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FD89" w14:textId="77777777" w:rsidR="00EF4FF6" w:rsidRDefault="00EF4FF6" w:rsidP="00EF4FF6">
      <w:pPr>
        <w:pStyle w:val="Default"/>
      </w:pPr>
    </w:p>
    <w:p w14:paraId="0BAD4212" w14:textId="77777777" w:rsidR="00EF4FF6" w:rsidRDefault="00EF4FF6" w:rsidP="00EF4FF6">
      <w:pPr>
        <w:pStyle w:val="Default"/>
        <w:rPr>
          <w:sz w:val="22"/>
          <w:szCs w:val="22"/>
        </w:rPr>
      </w:pPr>
    </w:p>
    <w:p w14:paraId="4971D988" w14:textId="73D66E40" w:rsidR="00EF4FF6" w:rsidRDefault="00EF4FF6" w:rsidP="00EF4FF6">
      <w:pPr>
        <w:pStyle w:val="Default"/>
        <w:rPr>
          <w:sz w:val="22"/>
          <w:szCs w:val="22"/>
        </w:rPr>
      </w:pPr>
      <w:r w:rsidRPr="00EF4FF6">
        <w:rPr>
          <w:noProof/>
          <w:sz w:val="22"/>
          <w:szCs w:val="22"/>
          <w:lang w:eastAsia="nl-NL"/>
        </w:rPr>
        <w:drawing>
          <wp:anchor distT="0" distB="0" distL="114300" distR="114300" simplePos="0" relativeHeight="251658240" behindDoc="0" locked="0" layoutInCell="1" allowOverlap="1" wp14:anchorId="3205AABF" wp14:editId="1E74293F">
            <wp:simplePos x="0" y="0"/>
            <wp:positionH relativeFrom="column">
              <wp:posOffset>1270</wp:posOffset>
            </wp:positionH>
            <wp:positionV relativeFrom="paragraph">
              <wp:posOffset>635</wp:posOffset>
            </wp:positionV>
            <wp:extent cx="6217200" cy="13428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7200" cy="134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2CC19" w14:textId="59FA6DD8" w:rsidR="00EF4FF6" w:rsidRPr="00DD54DA" w:rsidRDefault="00EF4FF6" w:rsidP="00EF4FF6">
      <w:r w:rsidRPr="00DD54DA">
        <w:t xml:space="preserve">Vastgesteld: door het sectoraal advies college </w:t>
      </w:r>
      <w:r w:rsidR="0040260F" w:rsidRPr="00DD54DA">
        <w:t>HEO</w:t>
      </w:r>
      <w:r w:rsidRPr="00DD54DA">
        <w:t xml:space="preserve"> op 2</w:t>
      </w:r>
      <w:r w:rsidR="003E4BF8" w:rsidRPr="00DD54DA">
        <w:t>7</w:t>
      </w:r>
      <w:r w:rsidRPr="00DD54DA">
        <w:t xml:space="preserve"> </w:t>
      </w:r>
      <w:r w:rsidR="003E4BF8" w:rsidRPr="00DD54DA">
        <w:t>januari</w:t>
      </w:r>
      <w:r w:rsidRPr="00DD54DA">
        <w:t xml:space="preserve"> 20</w:t>
      </w:r>
      <w:r w:rsidR="003E4BF8" w:rsidRPr="00DD54DA">
        <w:t>23</w:t>
      </w:r>
      <w:r w:rsidRPr="00DD54DA">
        <w:t xml:space="preserve"> </w:t>
      </w:r>
    </w:p>
    <w:p w14:paraId="602C7FDF" w14:textId="77777777" w:rsidR="00EF4FF6" w:rsidRPr="00DD54DA" w:rsidRDefault="00EF4FF6" w:rsidP="00EF4FF6">
      <w:r w:rsidRPr="00DD54DA">
        <w:t xml:space="preserve">__________________________________________________________________________________ </w:t>
      </w:r>
    </w:p>
    <w:p w14:paraId="26326EF9" w14:textId="77777777" w:rsidR="00EF4FF6" w:rsidRPr="00DD54DA" w:rsidRDefault="00EF4FF6" w:rsidP="00E05C43">
      <w:pPr>
        <w:spacing w:line="240" w:lineRule="atLeast"/>
      </w:pPr>
      <w:r w:rsidRPr="00DD54DA">
        <w:rPr>
          <w:b/>
          <w:bCs/>
        </w:rPr>
        <w:t xml:space="preserve">A. Toelichting </w:t>
      </w:r>
    </w:p>
    <w:p w14:paraId="77D7FB94" w14:textId="7E5EDE35" w:rsidR="00EF4FF6" w:rsidRPr="00DD54DA" w:rsidRDefault="00EF4FF6" w:rsidP="00E05C43">
      <w:pPr>
        <w:spacing w:line="240" w:lineRule="atLeast"/>
      </w:pPr>
      <w:r w:rsidRPr="00DD54DA">
        <w:t>Dit formulier heeft als doel de beoordeling van opleidingsprofielen binnen de sector heo te structuren. Het bevat de criteria die het sac heo hanteert bij het de beoordeling van nieuwe of aangescherpte profielen. Deze criteria zijn afgeleid van de eisen die de Vereniging Hogescholen stelt aan deze profielen en</w:t>
      </w:r>
      <w:r w:rsidR="003E4BF8" w:rsidRPr="00DD54DA">
        <w:t xml:space="preserve"> het sectorplan HEO, dat weer de sectorale verkenning HEO ‘Van Regie naar verantwoordelijkheid’ als uitgangspunt heeft</w:t>
      </w:r>
      <w:r w:rsidRPr="00DD54DA">
        <w:t xml:space="preserve"> (zie ook Verantwoording). Het LOO dat een nieuw of aangescherpt opleidingsprofiel aanlevert, wordt gevraagd het onderstaande formulier ingevuld mee te sturen. </w:t>
      </w:r>
    </w:p>
    <w:p w14:paraId="5AE8D1DD" w14:textId="77777777" w:rsidR="009D196F" w:rsidRPr="00DD54DA" w:rsidRDefault="009D196F" w:rsidP="00E05C43">
      <w:pPr>
        <w:pStyle w:val="Default"/>
        <w:spacing w:line="240" w:lineRule="atLeast"/>
        <w:rPr>
          <w:rFonts w:ascii="Verdana" w:hAnsi="Verdana" w:cstheme="minorHAnsi"/>
          <w:sz w:val="16"/>
          <w:szCs w:val="16"/>
        </w:rPr>
      </w:pPr>
    </w:p>
    <w:p w14:paraId="30C7E6D9" w14:textId="67A0AE38" w:rsidR="009D196F" w:rsidRPr="00DD54DA" w:rsidRDefault="009D196F"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Elke in het CROHO-register opgenomen hbo-bacheloropleiding, die door meer dan één hogeschool wordt aangeboden, moet beschikken over een landelijk opleidingsprofiel. Een landelijk opleidingsprofiel kent inhoudelijke vereisten en beschrijft op hoofdlijnen</w:t>
      </w:r>
      <w:r w:rsidRPr="00DD54DA">
        <w:rPr>
          <w:rStyle w:val="Voetnootmarkering"/>
          <w:rFonts w:ascii="Verdana" w:hAnsi="Verdana" w:cstheme="minorHAnsi"/>
          <w:sz w:val="16"/>
          <w:szCs w:val="16"/>
        </w:rPr>
        <w:footnoteReference w:id="1"/>
      </w:r>
      <w:r w:rsidRPr="00DD54DA">
        <w:rPr>
          <w:rFonts w:ascii="Verdana" w:hAnsi="Verdana" w:cstheme="minorHAnsi"/>
          <w:sz w:val="16"/>
          <w:szCs w:val="16"/>
        </w:rPr>
        <w:t xml:space="preserve">: </w:t>
      </w:r>
    </w:p>
    <w:p w14:paraId="7FEFEB52" w14:textId="77777777" w:rsidR="009D196F" w:rsidRPr="00DD54DA" w:rsidRDefault="009D196F" w:rsidP="00E05C43">
      <w:pPr>
        <w:pStyle w:val="Default"/>
        <w:numPr>
          <w:ilvl w:val="0"/>
          <w:numId w:val="14"/>
        </w:numPr>
        <w:spacing w:line="240" w:lineRule="atLeast"/>
        <w:rPr>
          <w:rFonts w:ascii="Verdana" w:hAnsi="Verdana" w:cstheme="minorHAnsi"/>
          <w:sz w:val="16"/>
          <w:szCs w:val="16"/>
        </w:rPr>
      </w:pPr>
      <w:r w:rsidRPr="00DD54DA">
        <w:rPr>
          <w:rFonts w:ascii="Verdana" w:hAnsi="Verdana" w:cstheme="minorHAnsi"/>
          <w:sz w:val="16"/>
          <w:szCs w:val="16"/>
        </w:rPr>
        <w:t xml:space="preserve">het werk- </w:t>
      </w:r>
      <w:proofErr w:type="spellStart"/>
      <w:r w:rsidRPr="00DD54DA">
        <w:rPr>
          <w:rFonts w:ascii="Verdana" w:hAnsi="Verdana" w:cstheme="minorHAnsi"/>
          <w:sz w:val="16"/>
          <w:szCs w:val="16"/>
        </w:rPr>
        <w:t>cq.</w:t>
      </w:r>
      <w:proofErr w:type="spellEnd"/>
      <w:r w:rsidRPr="00DD54DA">
        <w:rPr>
          <w:rFonts w:ascii="Verdana" w:hAnsi="Verdana" w:cstheme="minorHAnsi"/>
          <w:sz w:val="16"/>
          <w:szCs w:val="16"/>
        </w:rPr>
        <w:t xml:space="preserve"> beroepenveld waarvoor primair wordt opgeleid en de (internationale) ontwikkelingen die zich daarin voordoen (‘beroepsprofiel’, ‘werkveld-illustraties’); </w:t>
      </w:r>
    </w:p>
    <w:p w14:paraId="3223967C" w14:textId="77777777" w:rsidR="009D196F" w:rsidRPr="00DD54DA" w:rsidRDefault="009D196F" w:rsidP="00E05C43">
      <w:pPr>
        <w:pStyle w:val="Default"/>
        <w:numPr>
          <w:ilvl w:val="0"/>
          <w:numId w:val="14"/>
        </w:numPr>
        <w:spacing w:line="240" w:lineRule="atLeast"/>
        <w:rPr>
          <w:rFonts w:ascii="Verdana" w:hAnsi="Verdana" w:cstheme="minorHAnsi"/>
          <w:sz w:val="16"/>
          <w:szCs w:val="16"/>
        </w:rPr>
      </w:pPr>
      <w:r w:rsidRPr="00DD54DA">
        <w:rPr>
          <w:rFonts w:ascii="Verdana" w:hAnsi="Verdana" w:cstheme="minorHAnsi"/>
          <w:sz w:val="16"/>
          <w:szCs w:val="16"/>
        </w:rPr>
        <w:t xml:space="preserve">de ontwikkelingen in de voor de opleiding primair relevante kennisdomeinen (‘body of </w:t>
      </w:r>
      <w:proofErr w:type="spellStart"/>
      <w:r w:rsidRPr="00DD54DA">
        <w:rPr>
          <w:rFonts w:ascii="Verdana" w:hAnsi="Verdana" w:cstheme="minorHAnsi"/>
          <w:sz w:val="16"/>
          <w:szCs w:val="16"/>
        </w:rPr>
        <w:t>knowledge</w:t>
      </w:r>
      <w:proofErr w:type="spellEnd"/>
      <w:r w:rsidRPr="00DD54DA">
        <w:rPr>
          <w:rFonts w:ascii="Verdana" w:hAnsi="Verdana" w:cstheme="minorHAnsi"/>
          <w:sz w:val="16"/>
          <w:szCs w:val="16"/>
        </w:rPr>
        <w:t xml:space="preserve">’); </w:t>
      </w:r>
    </w:p>
    <w:p w14:paraId="1A50E9E4" w14:textId="77777777" w:rsidR="009D196F" w:rsidRPr="00DD54DA" w:rsidRDefault="009D196F" w:rsidP="00E05C43">
      <w:pPr>
        <w:pStyle w:val="Default"/>
        <w:numPr>
          <w:ilvl w:val="0"/>
          <w:numId w:val="14"/>
        </w:numPr>
        <w:spacing w:line="240" w:lineRule="atLeast"/>
        <w:rPr>
          <w:rFonts w:ascii="Verdana" w:hAnsi="Verdana" w:cstheme="minorHAnsi"/>
          <w:sz w:val="16"/>
          <w:szCs w:val="16"/>
        </w:rPr>
      </w:pPr>
      <w:r w:rsidRPr="00DD54DA">
        <w:rPr>
          <w:rFonts w:ascii="Verdana" w:hAnsi="Verdana" w:cstheme="minorHAnsi"/>
          <w:sz w:val="16"/>
          <w:szCs w:val="16"/>
        </w:rPr>
        <w:t xml:space="preserve">de basiscompetenties (kennis, houdingen, vaardigheden) die van pas-afgestudeerde hbo-ers, die in dat werk- c.q. beroepenveld willen gaan werken, (zullen) worden gevraagd; </w:t>
      </w:r>
    </w:p>
    <w:p w14:paraId="2D299750" w14:textId="77777777" w:rsidR="009D196F" w:rsidRPr="00DD54DA" w:rsidRDefault="009D196F" w:rsidP="00E05C43">
      <w:pPr>
        <w:pStyle w:val="Default"/>
        <w:numPr>
          <w:ilvl w:val="0"/>
          <w:numId w:val="14"/>
        </w:numPr>
        <w:spacing w:line="240" w:lineRule="atLeast"/>
        <w:rPr>
          <w:rFonts w:ascii="Verdana" w:hAnsi="Verdana" w:cstheme="minorHAnsi"/>
          <w:sz w:val="16"/>
          <w:szCs w:val="16"/>
        </w:rPr>
      </w:pPr>
      <w:r w:rsidRPr="00DD54DA">
        <w:rPr>
          <w:rFonts w:ascii="Verdana" w:hAnsi="Verdana" w:cstheme="minorHAnsi"/>
          <w:sz w:val="16"/>
          <w:szCs w:val="16"/>
        </w:rPr>
        <w:t xml:space="preserve">de wijze waarop het relevante werk- c.q. beroepenveld bij de beschrijving van bovengenoemde zaken betrokken is geweest en hoe de uitkomsten daarvan zijn verwerkt (‘validatie’). </w:t>
      </w:r>
    </w:p>
    <w:p w14:paraId="2F9E967B" w14:textId="1A4875AF" w:rsidR="009D196F" w:rsidRPr="00DD54DA" w:rsidRDefault="009D196F" w:rsidP="00E05C43">
      <w:pPr>
        <w:spacing w:line="240" w:lineRule="atLeast"/>
        <w:rPr>
          <w:rFonts w:cstheme="minorHAnsi"/>
        </w:rPr>
      </w:pPr>
    </w:p>
    <w:p w14:paraId="68D77E28" w14:textId="677B975A" w:rsidR="00773EB8" w:rsidRPr="00DD54DA" w:rsidRDefault="00DD54DA" w:rsidP="00E05C43">
      <w:pPr>
        <w:autoSpaceDE w:val="0"/>
        <w:autoSpaceDN w:val="0"/>
        <w:adjustRightInd w:val="0"/>
        <w:spacing w:line="240" w:lineRule="atLeast"/>
        <w:rPr>
          <w:rFonts w:cstheme="minorHAnsi"/>
        </w:rPr>
      </w:pPr>
      <w:r w:rsidRPr="00DD54DA">
        <w:rPr>
          <w:rFonts w:cstheme="minorHAnsi"/>
        </w:rPr>
        <w:t>In het sectorplan HEO staat de ambitie om opleidingsprofielen uniform op te bouwen vanaf januari 2023, om te beginnen met de beschrijving van de context van de opleiding.</w:t>
      </w:r>
      <w:r w:rsidR="00773EB8" w:rsidRPr="00DD54DA">
        <w:rPr>
          <w:rFonts w:cstheme="minorHAnsi"/>
        </w:rPr>
        <w:t xml:space="preserve"> Dit borgt de vergelijkbaarheid en leidt tot meer transparantie in het opleidingsaanbod. Deze uitgangspunten gelden voor alle opleidingen in de keten, de Associate Degrees (Ad), de Bachelors (Ba) en de Masters (Ma).</w:t>
      </w:r>
    </w:p>
    <w:p w14:paraId="78736242" w14:textId="27DD404D" w:rsidR="009D196F" w:rsidRPr="00DD54DA" w:rsidRDefault="009D196F" w:rsidP="00E05C43">
      <w:pPr>
        <w:spacing w:line="240" w:lineRule="atLeast"/>
        <w:rPr>
          <w:rFonts w:cstheme="minorHAnsi"/>
        </w:rPr>
      </w:pPr>
      <w:r w:rsidRPr="00DD54DA">
        <w:rPr>
          <w:rFonts w:cstheme="minorHAnsi"/>
        </w:rPr>
        <w:t>De maatschappelijke veranderingen zijn het vertrekpunt van de LOP opbouw. Zij vormen de kapstok voor het verder vullen van de LOP-pijlers</w:t>
      </w:r>
      <w:r w:rsidR="00AD4EFC" w:rsidRPr="00DD54DA">
        <w:rPr>
          <w:rStyle w:val="Voetnootmarkering"/>
          <w:rFonts w:cstheme="minorHAnsi"/>
        </w:rPr>
        <w:footnoteReference w:id="2"/>
      </w:r>
      <w:r w:rsidRPr="00DD54DA">
        <w:rPr>
          <w:rFonts w:cstheme="minorHAnsi"/>
        </w:rPr>
        <w:t xml:space="preserve">. </w:t>
      </w:r>
    </w:p>
    <w:p w14:paraId="7C03EDF0" w14:textId="77777777" w:rsidR="009D196F" w:rsidRPr="00DD54DA" w:rsidRDefault="009D196F" w:rsidP="00E05C43">
      <w:pPr>
        <w:pStyle w:val="Default"/>
        <w:spacing w:line="240" w:lineRule="atLeast"/>
        <w:ind w:left="284"/>
        <w:rPr>
          <w:rFonts w:ascii="Verdana" w:hAnsi="Verdana" w:cstheme="minorHAnsi"/>
          <w:sz w:val="16"/>
          <w:szCs w:val="16"/>
        </w:rPr>
      </w:pPr>
      <w:r w:rsidRPr="00DD54DA">
        <w:rPr>
          <w:rFonts w:ascii="Verdana" w:hAnsi="Verdana" w:cstheme="minorHAnsi"/>
          <w:sz w:val="16"/>
          <w:szCs w:val="16"/>
        </w:rPr>
        <w:t>-1-</w:t>
      </w:r>
      <w:r w:rsidRPr="00DD54DA">
        <w:rPr>
          <w:rFonts w:ascii="Verdana" w:hAnsi="Verdana" w:cstheme="minorHAnsi"/>
          <w:sz w:val="16"/>
          <w:szCs w:val="16"/>
        </w:rPr>
        <w:tab/>
        <w:t>Context</w:t>
      </w:r>
    </w:p>
    <w:p w14:paraId="3DCBF93D" w14:textId="77777777" w:rsidR="009D196F" w:rsidRPr="00DD54DA" w:rsidRDefault="009D196F" w:rsidP="00E05C43">
      <w:pPr>
        <w:pStyle w:val="Default"/>
        <w:spacing w:line="240" w:lineRule="atLeast"/>
        <w:ind w:left="284"/>
        <w:rPr>
          <w:rFonts w:ascii="Verdana" w:hAnsi="Verdana" w:cstheme="minorHAnsi"/>
          <w:sz w:val="16"/>
          <w:szCs w:val="16"/>
        </w:rPr>
      </w:pPr>
      <w:r w:rsidRPr="00DD54DA">
        <w:rPr>
          <w:rFonts w:ascii="Verdana" w:hAnsi="Verdana" w:cstheme="minorHAnsi"/>
          <w:sz w:val="16"/>
          <w:szCs w:val="16"/>
        </w:rPr>
        <w:t>-2-</w:t>
      </w:r>
      <w:r w:rsidRPr="00DD54DA">
        <w:rPr>
          <w:rFonts w:ascii="Verdana" w:hAnsi="Verdana" w:cstheme="minorHAnsi"/>
          <w:sz w:val="16"/>
          <w:szCs w:val="16"/>
        </w:rPr>
        <w:tab/>
        <w:t>21</w:t>
      </w:r>
      <w:r w:rsidRPr="00DD54DA">
        <w:rPr>
          <w:rFonts w:ascii="Verdana" w:hAnsi="Verdana" w:cstheme="minorHAnsi"/>
          <w:sz w:val="16"/>
          <w:szCs w:val="16"/>
          <w:vertAlign w:val="superscript"/>
        </w:rPr>
        <w:t xml:space="preserve">st </w:t>
      </w:r>
      <w:r w:rsidRPr="00DD54DA">
        <w:rPr>
          <w:rFonts w:ascii="Verdana" w:hAnsi="Verdana" w:cstheme="minorHAnsi"/>
          <w:sz w:val="16"/>
          <w:szCs w:val="16"/>
        </w:rPr>
        <w:t>century skills</w:t>
      </w:r>
    </w:p>
    <w:p w14:paraId="5525661C" w14:textId="77777777" w:rsidR="009D196F" w:rsidRPr="00DD54DA" w:rsidRDefault="009D196F" w:rsidP="00E05C43">
      <w:pPr>
        <w:pStyle w:val="Default"/>
        <w:spacing w:line="240" w:lineRule="atLeast"/>
        <w:ind w:left="284"/>
        <w:rPr>
          <w:rFonts w:ascii="Verdana" w:hAnsi="Verdana" w:cstheme="minorHAnsi"/>
          <w:sz w:val="16"/>
          <w:szCs w:val="16"/>
        </w:rPr>
      </w:pPr>
      <w:r w:rsidRPr="00DD54DA">
        <w:rPr>
          <w:rFonts w:ascii="Verdana" w:hAnsi="Verdana" w:cstheme="minorHAnsi"/>
          <w:sz w:val="16"/>
          <w:szCs w:val="16"/>
        </w:rPr>
        <w:t>-3-</w:t>
      </w:r>
      <w:r w:rsidRPr="00DD54DA">
        <w:rPr>
          <w:rFonts w:ascii="Verdana" w:hAnsi="Verdana" w:cstheme="minorHAnsi"/>
          <w:sz w:val="16"/>
          <w:szCs w:val="16"/>
        </w:rPr>
        <w:tab/>
        <w:t>Omgeving</w:t>
      </w:r>
    </w:p>
    <w:p w14:paraId="16CB2EEB" w14:textId="77777777" w:rsidR="009D196F" w:rsidRPr="00DD54DA" w:rsidRDefault="009D196F" w:rsidP="00E05C43">
      <w:pPr>
        <w:pStyle w:val="Default"/>
        <w:spacing w:line="240" w:lineRule="atLeast"/>
        <w:ind w:left="284"/>
        <w:rPr>
          <w:rFonts w:ascii="Verdana" w:hAnsi="Verdana" w:cstheme="minorHAnsi"/>
          <w:sz w:val="16"/>
          <w:szCs w:val="16"/>
        </w:rPr>
      </w:pPr>
      <w:r w:rsidRPr="00DD54DA">
        <w:rPr>
          <w:rFonts w:ascii="Verdana" w:hAnsi="Verdana" w:cstheme="minorHAnsi"/>
          <w:sz w:val="16"/>
          <w:szCs w:val="16"/>
        </w:rPr>
        <w:t>-4-</w:t>
      </w:r>
      <w:r w:rsidRPr="00DD54DA">
        <w:rPr>
          <w:rFonts w:ascii="Verdana" w:hAnsi="Verdana" w:cstheme="minorHAnsi"/>
          <w:sz w:val="16"/>
          <w:szCs w:val="16"/>
        </w:rPr>
        <w:tab/>
        <w:t>Beoogde leeruitkomsten</w:t>
      </w:r>
    </w:p>
    <w:p w14:paraId="0BD3B2AF" w14:textId="77777777" w:rsidR="009D196F" w:rsidRPr="00DD54DA" w:rsidRDefault="009D196F" w:rsidP="00E05C43">
      <w:pPr>
        <w:pStyle w:val="Default"/>
        <w:spacing w:line="240" w:lineRule="atLeast"/>
        <w:ind w:left="284"/>
        <w:rPr>
          <w:rFonts w:ascii="Verdana" w:hAnsi="Verdana" w:cstheme="minorHAnsi"/>
          <w:sz w:val="16"/>
          <w:szCs w:val="16"/>
        </w:rPr>
      </w:pPr>
      <w:r w:rsidRPr="00DD54DA">
        <w:rPr>
          <w:rFonts w:ascii="Verdana" w:hAnsi="Verdana" w:cstheme="minorHAnsi"/>
          <w:sz w:val="16"/>
          <w:szCs w:val="16"/>
        </w:rPr>
        <w:t>-5-</w:t>
      </w:r>
      <w:r w:rsidRPr="00DD54DA">
        <w:rPr>
          <w:rFonts w:ascii="Verdana" w:hAnsi="Verdana" w:cstheme="minorHAnsi"/>
          <w:sz w:val="16"/>
          <w:szCs w:val="16"/>
        </w:rPr>
        <w:tab/>
        <w:t>Dublin descriptoren</w:t>
      </w:r>
    </w:p>
    <w:p w14:paraId="537A97B9" w14:textId="77777777" w:rsidR="009D196F" w:rsidRPr="00DD54DA" w:rsidRDefault="009D196F" w:rsidP="00E05C43">
      <w:pPr>
        <w:pStyle w:val="Default"/>
        <w:spacing w:line="240" w:lineRule="atLeast"/>
        <w:ind w:left="284"/>
        <w:rPr>
          <w:rFonts w:ascii="Verdana" w:hAnsi="Verdana" w:cstheme="minorHAnsi"/>
          <w:sz w:val="16"/>
          <w:szCs w:val="16"/>
        </w:rPr>
      </w:pPr>
      <w:r w:rsidRPr="00DD54DA">
        <w:rPr>
          <w:rFonts w:ascii="Verdana" w:hAnsi="Verdana" w:cstheme="minorHAnsi"/>
          <w:sz w:val="16"/>
          <w:szCs w:val="16"/>
        </w:rPr>
        <w:t>-6-</w:t>
      </w:r>
      <w:r w:rsidRPr="00DD54DA">
        <w:rPr>
          <w:rFonts w:ascii="Verdana" w:hAnsi="Verdana" w:cstheme="minorHAnsi"/>
          <w:sz w:val="16"/>
          <w:szCs w:val="16"/>
        </w:rPr>
        <w:tab/>
        <w:t>Perspectief</w:t>
      </w:r>
    </w:p>
    <w:p w14:paraId="211B7E3C" w14:textId="77777777" w:rsidR="009D196F" w:rsidRPr="00DD54DA" w:rsidRDefault="009D196F" w:rsidP="00E05C43">
      <w:pPr>
        <w:pStyle w:val="Default"/>
        <w:spacing w:line="240" w:lineRule="atLeast"/>
        <w:ind w:left="284"/>
        <w:rPr>
          <w:rFonts w:ascii="Verdana" w:hAnsi="Verdana" w:cstheme="minorHAnsi"/>
          <w:sz w:val="16"/>
          <w:szCs w:val="16"/>
        </w:rPr>
      </w:pPr>
      <w:r w:rsidRPr="00DD54DA">
        <w:rPr>
          <w:rFonts w:ascii="Verdana" w:hAnsi="Verdana" w:cstheme="minorHAnsi"/>
          <w:sz w:val="16"/>
          <w:szCs w:val="16"/>
        </w:rPr>
        <w:t>-7-</w:t>
      </w:r>
      <w:r w:rsidRPr="00DD54DA">
        <w:rPr>
          <w:rFonts w:ascii="Verdana" w:hAnsi="Verdana" w:cstheme="minorHAnsi"/>
          <w:sz w:val="16"/>
          <w:szCs w:val="16"/>
        </w:rPr>
        <w:tab/>
        <w:t>Verantwoording</w:t>
      </w:r>
    </w:p>
    <w:p w14:paraId="36C67819" w14:textId="77777777" w:rsidR="009D196F" w:rsidRPr="00DD54DA" w:rsidRDefault="009D196F" w:rsidP="00E05C43">
      <w:pPr>
        <w:spacing w:line="240" w:lineRule="atLeast"/>
        <w:rPr>
          <w:rFonts w:cstheme="minorHAnsi"/>
        </w:rPr>
      </w:pPr>
      <w:r w:rsidRPr="00DD54DA">
        <w:rPr>
          <w:rFonts w:cstheme="minorHAnsi"/>
        </w:rPr>
        <w:t>Deze pijlers vormen in hun samenhang de volledige beschrijving van het opleidingsprofiel. Door de inhoud, opbouw en de vormvastheid kunnen deze profielen onderling vergeleken en beoordeeld worden.</w:t>
      </w:r>
    </w:p>
    <w:p w14:paraId="435479A6" w14:textId="77777777" w:rsidR="009D196F" w:rsidRPr="00DD54DA" w:rsidRDefault="009D196F" w:rsidP="00E05C43">
      <w:pPr>
        <w:spacing w:line="240" w:lineRule="atLeast"/>
      </w:pPr>
    </w:p>
    <w:p w14:paraId="33DB54A7" w14:textId="77777777" w:rsidR="00EF4FF6" w:rsidRPr="00DD54DA" w:rsidRDefault="00EF4FF6" w:rsidP="00E05C43">
      <w:pPr>
        <w:spacing w:line="240" w:lineRule="atLeast"/>
      </w:pPr>
      <w:r w:rsidRPr="00DD54DA">
        <w:t xml:space="preserve">__________________________________________________________________________________ </w:t>
      </w:r>
    </w:p>
    <w:p w14:paraId="004B5620" w14:textId="77777777" w:rsidR="00EF4FF6" w:rsidRPr="00DD54DA" w:rsidRDefault="00EF4FF6" w:rsidP="00E05C43">
      <w:pPr>
        <w:spacing w:line="240" w:lineRule="atLeast"/>
        <w:rPr>
          <w:b/>
          <w:bCs/>
        </w:rPr>
      </w:pPr>
    </w:p>
    <w:p w14:paraId="7F5C14EE" w14:textId="77777777" w:rsidR="002C3F79" w:rsidRDefault="002C3F79">
      <w:pPr>
        <w:rPr>
          <w:b/>
          <w:bCs/>
        </w:rPr>
      </w:pPr>
      <w:r>
        <w:rPr>
          <w:b/>
          <w:bCs/>
        </w:rPr>
        <w:br w:type="page"/>
      </w:r>
    </w:p>
    <w:p w14:paraId="6533B9BA" w14:textId="38B12819" w:rsidR="00EF4FF6" w:rsidRPr="00DD54DA" w:rsidRDefault="00EF4FF6" w:rsidP="00E05C43">
      <w:pPr>
        <w:spacing w:line="240" w:lineRule="atLeast"/>
      </w:pPr>
      <w:r w:rsidRPr="00DD54DA">
        <w:rPr>
          <w:b/>
          <w:bCs/>
        </w:rPr>
        <w:lastRenderedPageBreak/>
        <w:t xml:space="preserve">B. Formulier </w:t>
      </w:r>
    </w:p>
    <w:p w14:paraId="0C6905F1" w14:textId="77777777" w:rsidR="00EF4FF6" w:rsidRPr="00DD54DA" w:rsidRDefault="00EF4FF6" w:rsidP="00E05C43">
      <w:pPr>
        <w:spacing w:line="240" w:lineRule="atLeast"/>
      </w:pPr>
      <w:r w:rsidRPr="00DD54DA">
        <w:rPr>
          <w:b/>
          <w:bCs/>
        </w:rPr>
        <w:t xml:space="preserve">1. Algemeen </w:t>
      </w:r>
    </w:p>
    <w:p w14:paraId="5D2456B3" w14:textId="77777777" w:rsidR="007E405E" w:rsidRPr="00DD54DA" w:rsidRDefault="00EF4FF6" w:rsidP="00E05C43">
      <w:pPr>
        <w:pStyle w:val="Lijstalinea"/>
        <w:numPr>
          <w:ilvl w:val="0"/>
          <w:numId w:val="10"/>
        </w:numPr>
        <w:autoSpaceDE w:val="0"/>
        <w:autoSpaceDN w:val="0"/>
        <w:adjustRightInd w:val="0"/>
        <w:spacing w:line="240" w:lineRule="atLeast"/>
        <w:rPr>
          <w:rFonts w:eastAsia="Calibri" w:cs="Times New Roman"/>
        </w:rPr>
      </w:pPr>
      <w:r w:rsidRPr="00DD54DA">
        <w:rPr>
          <w:rFonts w:cs="Arial"/>
        </w:rPr>
        <w:t xml:space="preserve">Naam van de bachelor opleiding: </w:t>
      </w:r>
    </w:p>
    <w:p w14:paraId="14769A35" w14:textId="77777777" w:rsidR="007E405E" w:rsidRPr="00DD54DA" w:rsidRDefault="00EF4FF6" w:rsidP="00E05C43">
      <w:pPr>
        <w:pStyle w:val="Lijstalinea"/>
        <w:numPr>
          <w:ilvl w:val="0"/>
          <w:numId w:val="2"/>
        </w:numPr>
        <w:autoSpaceDE w:val="0"/>
        <w:autoSpaceDN w:val="0"/>
        <w:adjustRightInd w:val="0"/>
        <w:spacing w:line="240" w:lineRule="atLeast"/>
      </w:pPr>
      <w:r w:rsidRPr="00DD54DA">
        <w:rPr>
          <w:rFonts w:cs="Arial"/>
        </w:rPr>
        <w:t xml:space="preserve">Contactpersoon LOO (naam, email): </w:t>
      </w:r>
    </w:p>
    <w:p w14:paraId="3B70B654" w14:textId="390A387E" w:rsidR="00EF4FF6" w:rsidRPr="00DD54DA" w:rsidRDefault="00EF4FF6" w:rsidP="00E05C43">
      <w:pPr>
        <w:pStyle w:val="Lijstalinea"/>
        <w:numPr>
          <w:ilvl w:val="0"/>
          <w:numId w:val="2"/>
        </w:numPr>
        <w:autoSpaceDE w:val="0"/>
        <w:autoSpaceDN w:val="0"/>
        <w:adjustRightInd w:val="0"/>
        <w:spacing w:line="240" w:lineRule="atLeast"/>
      </w:pPr>
      <w:r w:rsidRPr="00DD54DA">
        <w:t xml:space="preserve">Datum opstelling landelijk opleidingsprofiel: </w:t>
      </w:r>
    </w:p>
    <w:p w14:paraId="6E0F8237" w14:textId="44DFE155" w:rsidR="00EF4FF6" w:rsidRPr="00DD54DA" w:rsidRDefault="00EF4FF6" w:rsidP="00E05C43">
      <w:pPr>
        <w:pStyle w:val="Lijstalinea"/>
        <w:numPr>
          <w:ilvl w:val="0"/>
          <w:numId w:val="2"/>
        </w:numPr>
        <w:spacing w:line="240" w:lineRule="atLeast"/>
      </w:pPr>
      <w:r w:rsidRPr="00DD54DA">
        <w:t xml:space="preserve">Datum wanneer van kracht: </w:t>
      </w:r>
    </w:p>
    <w:p w14:paraId="64035FAE" w14:textId="78C1E4A5" w:rsidR="00EF4FF6" w:rsidRPr="00DD54DA" w:rsidRDefault="00EF4FF6" w:rsidP="00E05C43">
      <w:pPr>
        <w:spacing w:line="240" w:lineRule="atLeast"/>
      </w:pPr>
    </w:p>
    <w:p w14:paraId="24182600" w14:textId="77777777" w:rsidR="0084535B" w:rsidRPr="00DD54DA" w:rsidRDefault="0084535B" w:rsidP="00E05C43">
      <w:pPr>
        <w:spacing w:line="240" w:lineRule="atLeast"/>
        <w:rPr>
          <w:b/>
          <w:bCs/>
        </w:rPr>
      </w:pPr>
      <w:r w:rsidRPr="00DD54DA">
        <w:rPr>
          <w:b/>
          <w:bCs/>
        </w:rPr>
        <w:t>2. Opbouw LOP</w:t>
      </w:r>
    </w:p>
    <w:p w14:paraId="4D7689A4" w14:textId="77777777" w:rsidR="0084535B" w:rsidRPr="00DD54DA" w:rsidRDefault="0084535B" w:rsidP="00E05C43">
      <w:pPr>
        <w:spacing w:line="240" w:lineRule="atLeast"/>
      </w:pPr>
      <w:r w:rsidRPr="00DD54DA">
        <w:t xml:space="preserve">Zijn in het LOP de volgende pijlers uit de LOP-opbouw beschreven. Graag korte toelichting per pijler of verwijzing naar de pagina’s waarin dit is beschreven: </w:t>
      </w:r>
    </w:p>
    <w:p w14:paraId="578B48E5" w14:textId="77777777" w:rsidR="0084535B" w:rsidRPr="00DD54DA" w:rsidRDefault="0084535B" w:rsidP="00E05C43">
      <w:pPr>
        <w:spacing w:line="240" w:lineRule="atLeast"/>
        <w:rPr>
          <w:b/>
          <w:bCs/>
        </w:rPr>
      </w:pPr>
    </w:p>
    <w:p w14:paraId="15785DC0" w14:textId="77777777" w:rsidR="0084535B" w:rsidRPr="00DD54DA" w:rsidRDefault="0084535B" w:rsidP="00E05C43">
      <w:pPr>
        <w:pStyle w:val="Default"/>
        <w:spacing w:line="240" w:lineRule="atLeast"/>
        <w:rPr>
          <w:rFonts w:ascii="Verdana" w:hAnsi="Verdana" w:cstheme="minorHAnsi"/>
          <w:i/>
          <w:iCs/>
          <w:sz w:val="16"/>
          <w:szCs w:val="16"/>
        </w:rPr>
      </w:pPr>
      <w:r w:rsidRPr="00DD54DA">
        <w:rPr>
          <w:rFonts w:ascii="Verdana" w:hAnsi="Verdana" w:cstheme="minorHAnsi"/>
          <w:i/>
          <w:iCs/>
          <w:sz w:val="16"/>
          <w:szCs w:val="16"/>
        </w:rPr>
        <w:t>-1- Context</w:t>
      </w:r>
    </w:p>
    <w:p w14:paraId="45B13916" w14:textId="77777777" w:rsidR="0084535B" w:rsidRPr="00DD54DA" w:rsidRDefault="0084535B"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Beschrijving van de maatschappelijke verantwoordelijkheid van de opleiding voor de student in de context van:</w:t>
      </w:r>
    </w:p>
    <w:p w14:paraId="3AE7CC85" w14:textId="77777777" w:rsidR="0084535B" w:rsidRPr="00DD54DA" w:rsidRDefault="0084535B"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ab/>
        <w:t>Veranderende omgeving</w:t>
      </w:r>
    </w:p>
    <w:p w14:paraId="699DE7C0" w14:textId="77777777" w:rsidR="0084535B" w:rsidRPr="00DD54DA" w:rsidRDefault="0084535B"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ab/>
        <w:t>Veranderende maatschappij</w:t>
      </w:r>
    </w:p>
    <w:p w14:paraId="69D09DFE" w14:textId="77777777" w:rsidR="0084535B" w:rsidRPr="00DD54DA" w:rsidRDefault="0084535B" w:rsidP="00E05C43">
      <w:pPr>
        <w:spacing w:line="240" w:lineRule="atLeast"/>
        <w:rPr>
          <w:rFonts w:cstheme="minorHAnsi"/>
        </w:rPr>
      </w:pPr>
    </w:p>
    <w:p w14:paraId="034A1309" w14:textId="77777777" w:rsidR="0084535B" w:rsidRPr="00DD54DA" w:rsidRDefault="0084535B" w:rsidP="00E05C43">
      <w:pPr>
        <w:pStyle w:val="Default"/>
        <w:spacing w:line="240" w:lineRule="atLeast"/>
        <w:rPr>
          <w:rFonts w:ascii="Verdana" w:hAnsi="Verdana" w:cstheme="minorHAnsi"/>
          <w:i/>
          <w:iCs/>
          <w:sz w:val="16"/>
          <w:szCs w:val="16"/>
        </w:rPr>
      </w:pPr>
      <w:r w:rsidRPr="00DD54DA">
        <w:rPr>
          <w:rFonts w:ascii="Verdana" w:hAnsi="Verdana" w:cstheme="minorHAnsi"/>
          <w:i/>
          <w:iCs/>
          <w:sz w:val="16"/>
          <w:szCs w:val="16"/>
        </w:rPr>
        <w:t>-2- 21</w:t>
      </w:r>
      <w:r w:rsidRPr="00DD54DA">
        <w:rPr>
          <w:rFonts w:ascii="Verdana" w:hAnsi="Verdana" w:cstheme="minorHAnsi"/>
          <w:i/>
          <w:iCs/>
          <w:sz w:val="16"/>
          <w:szCs w:val="16"/>
          <w:vertAlign w:val="superscript"/>
        </w:rPr>
        <w:t xml:space="preserve">st </w:t>
      </w:r>
      <w:r w:rsidRPr="00DD54DA">
        <w:rPr>
          <w:rFonts w:ascii="Verdana" w:hAnsi="Verdana" w:cstheme="minorHAnsi"/>
          <w:i/>
          <w:iCs/>
          <w:sz w:val="16"/>
          <w:szCs w:val="16"/>
        </w:rPr>
        <w:t>century skills</w:t>
      </w:r>
    </w:p>
    <w:p w14:paraId="4BC8FA1D" w14:textId="77777777" w:rsidR="0084535B" w:rsidRPr="00DD54DA" w:rsidRDefault="0084535B"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Beschrijving van de 21</w:t>
      </w:r>
      <w:r w:rsidRPr="00DD54DA">
        <w:rPr>
          <w:rFonts w:ascii="Verdana" w:hAnsi="Verdana" w:cstheme="minorHAnsi"/>
          <w:sz w:val="16"/>
          <w:szCs w:val="16"/>
          <w:vertAlign w:val="superscript"/>
        </w:rPr>
        <w:t xml:space="preserve">st </w:t>
      </w:r>
      <w:r w:rsidRPr="00DD54DA">
        <w:rPr>
          <w:rFonts w:ascii="Verdana" w:hAnsi="Verdana" w:cstheme="minorHAnsi"/>
          <w:sz w:val="16"/>
          <w:szCs w:val="16"/>
        </w:rPr>
        <w:t xml:space="preserve">century skills als fundatie voor de brede vaardigheden gekoppeld aan: </w:t>
      </w:r>
    </w:p>
    <w:p w14:paraId="78300D11" w14:textId="77777777" w:rsidR="0084535B" w:rsidRPr="00DD54DA" w:rsidRDefault="0084535B"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ab/>
        <w:t>Veranderende technologie</w:t>
      </w:r>
    </w:p>
    <w:p w14:paraId="6672308C" w14:textId="77777777" w:rsidR="0084535B" w:rsidRPr="00DD54DA" w:rsidRDefault="0084535B" w:rsidP="00E05C43">
      <w:pPr>
        <w:spacing w:line="240" w:lineRule="atLeast"/>
        <w:rPr>
          <w:rFonts w:cstheme="minorHAnsi"/>
        </w:rPr>
      </w:pPr>
      <w:r w:rsidRPr="00DD54DA">
        <w:rPr>
          <w:rFonts w:cstheme="minorHAnsi"/>
        </w:rPr>
        <w:tab/>
        <w:t>Veranderende arbeidsmarkt</w:t>
      </w:r>
    </w:p>
    <w:p w14:paraId="02CB6984" w14:textId="77777777" w:rsidR="0084535B" w:rsidRPr="00DD54DA" w:rsidRDefault="0084535B" w:rsidP="00E05C43">
      <w:pPr>
        <w:pStyle w:val="Default"/>
        <w:spacing w:line="240" w:lineRule="atLeast"/>
        <w:rPr>
          <w:rFonts w:ascii="Verdana" w:hAnsi="Verdana" w:cstheme="minorHAnsi"/>
          <w:sz w:val="16"/>
          <w:szCs w:val="16"/>
        </w:rPr>
      </w:pPr>
    </w:p>
    <w:p w14:paraId="509B9B2F" w14:textId="77777777" w:rsidR="0084535B" w:rsidRPr="00DD54DA" w:rsidRDefault="0084535B" w:rsidP="00E05C43">
      <w:pPr>
        <w:pStyle w:val="Default"/>
        <w:spacing w:line="240" w:lineRule="atLeast"/>
        <w:rPr>
          <w:rFonts w:ascii="Verdana" w:hAnsi="Verdana" w:cstheme="minorHAnsi"/>
          <w:i/>
          <w:iCs/>
          <w:sz w:val="16"/>
          <w:szCs w:val="16"/>
        </w:rPr>
      </w:pPr>
      <w:r w:rsidRPr="00DD54DA">
        <w:rPr>
          <w:rFonts w:ascii="Verdana" w:hAnsi="Verdana" w:cstheme="minorHAnsi"/>
          <w:i/>
          <w:iCs/>
          <w:sz w:val="16"/>
          <w:szCs w:val="16"/>
        </w:rPr>
        <w:t>-3- Omgeving</w:t>
      </w:r>
    </w:p>
    <w:p w14:paraId="7C9D36AF" w14:textId="77777777" w:rsidR="0084535B" w:rsidRPr="00DD54DA" w:rsidRDefault="0084535B"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 xml:space="preserve">Beschrijving van de omgeving waarin de opleiding zich bevindt en de student zich gaat bevinden, waarbij tenminste de pijlers: werkveld, regionaal, nationaal en internationaal, crossovers, stages en onderzoek worden uitgewerkt. </w:t>
      </w:r>
    </w:p>
    <w:p w14:paraId="3647DBE6" w14:textId="77777777" w:rsidR="0084535B" w:rsidRPr="00DD54DA" w:rsidRDefault="0084535B" w:rsidP="00E05C43">
      <w:pPr>
        <w:pStyle w:val="Default"/>
        <w:spacing w:line="240" w:lineRule="atLeast"/>
        <w:rPr>
          <w:rFonts w:ascii="Verdana" w:hAnsi="Verdana" w:cstheme="minorHAnsi"/>
          <w:sz w:val="16"/>
          <w:szCs w:val="16"/>
        </w:rPr>
      </w:pPr>
    </w:p>
    <w:p w14:paraId="7DCBD800" w14:textId="6EFA167C" w:rsidR="0084535B" w:rsidRPr="00DD54DA" w:rsidRDefault="0084535B" w:rsidP="00E05C43">
      <w:pPr>
        <w:pStyle w:val="Default"/>
        <w:spacing w:line="240" w:lineRule="atLeast"/>
        <w:rPr>
          <w:rFonts w:ascii="Verdana" w:hAnsi="Verdana" w:cstheme="minorHAnsi"/>
          <w:i/>
          <w:iCs/>
          <w:sz w:val="16"/>
          <w:szCs w:val="16"/>
        </w:rPr>
      </w:pPr>
      <w:bookmarkStart w:id="0" w:name="_Hlk127522394"/>
      <w:r w:rsidRPr="00DD54DA">
        <w:rPr>
          <w:rFonts w:ascii="Verdana" w:hAnsi="Verdana" w:cstheme="minorHAnsi"/>
          <w:i/>
          <w:iCs/>
          <w:sz w:val="16"/>
          <w:szCs w:val="16"/>
        </w:rPr>
        <w:t>-4- Beoogde leeruitkomsten</w:t>
      </w:r>
    </w:p>
    <w:p w14:paraId="102A62DA" w14:textId="6274DF8E" w:rsidR="0084535B" w:rsidRDefault="0084535B"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 xml:space="preserve">Beschrijving van de beoogde leeruitkomsten </w:t>
      </w:r>
      <w:r w:rsidR="002C3F79">
        <w:rPr>
          <w:rFonts w:ascii="Verdana" w:hAnsi="Verdana" w:cstheme="minorHAnsi"/>
          <w:sz w:val="16"/>
          <w:szCs w:val="16"/>
        </w:rPr>
        <w:t xml:space="preserve">op kwalificatieniveau </w:t>
      </w:r>
      <w:r w:rsidRPr="00DD54DA">
        <w:rPr>
          <w:rFonts w:ascii="Verdana" w:hAnsi="Verdana" w:cstheme="minorHAnsi"/>
          <w:sz w:val="16"/>
          <w:szCs w:val="16"/>
        </w:rPr>
        <w:t>op een transparante en toetsbare wijze, waarbij inzichtelijk gemaakt wordt welke relatie de leeruitkomsten hebben op de punten -1-, -2-, -3-.</w:t>
      </w:r>
    </w:p>
    <w:p w14:paraId="43510F7F" w14:textId="17CC61A4" w:rsidR="00CF247C" w:rsidRDefault="00CF247C" w:rsidP="00E05C43">
      <w:pPr>
        <w:pStyle w:val="Default"/>
        <w:spacing w:line="240" w:lineRule="atLeast"/>
        <w:rPr>
          <w:rFonts w:ascii="Verdana" w:hAnsi="Verdana" w:cstheme="minorHAnsi"/>
          <w:sz w:val="16"/>
          <w:szCs w:val="16"/>
        </w:rPr>
      </w:pPr>
    </w:p>
    <w:p w14:paraId="142BAFFC" w14:textId="2CD818B0" w:rsidR="00CF247C" w:rsidRPr="00CF247C" w:rsidRDefault="00CF247C" w:rsidP="00E05C43">
      <w:pPr>
        <w:pStyle w:val="Default"/>
        <w:spacing w:line="240" w:lineRule="atLeast"/>
        <w:rPr>
          <w:rFonts w:ascii="Verdana" w:hAnsi="Verdana"/>
          <w:sz w:val="16"/>
          <w:szCs w:val="16"/>
        </w:rPr>
      </w:pPr>
      <w:r w:rsidRPr="00CF247C">
        <w:rPr>
          <w:rFonts w:ascii="Verdana" w:hAnsi="Verdana" w:cstheme="minorHAnsi"/>
          <w:sz w:val="16"/>
          <w:szCs w:val="16"/>
        </w:rPr>
        <w:t xml:space="preserve">In het sectorplan staat de ambitie dat </w:t>
      </w:r>
      <w:r w:rsidR="00C35D86">
        <w:rPr>
          <w:rFonts w:ascii="Verdana" w:hAnsi="Verdana" w:cstheme="minorHAnsi"/>
          <w:sz w:val="16"/>
          <w:szCs w:val="16"/>
        </w:rPr>
        <w:t>s</w:t>
      </w:r>
      <w:r w:rsidRPr="00CF247C">
        <w:rPr>
          <w:rFonts w:ascii="Verdana" w:hAnsi="Verdana"/>
          <w:sz w:val="16"/>
          <w:szCs w:val="16"/>
        </w:rPr>
        <w:t xml:space="preserve">tudenten toegerust moeten zijn zijn om te werken in cross-overs: </w:t>
      </w:r>
    </w:p>
    <w:p w14:paraId="20EB6119" w14:textId="77777777" w:rsidR="00CF247C" w:rsidRPr="00CF247C" w:rsidRDefault="00CF247C" w:rsidP="00E05C43">
      <w:pPr>
        <w:pStyle w:val="Default"/>
        <w:spacing w:line="240" w:lineRule="atLeast"/>
        <w:rPr>
          <w:rFonts w:ascii="Verdana" w:hAnsi="Verdana"/>
          <w:sz w:val="16"/>
          <w:szCs w:val="16"/>
        </w:rPr>
      </w:pPr>
      <w:r w:rsidRPr="00CF247C">
        <w:rPr>
          <w:rFonts w:ascii="Verdana" w:hAnsi="Verdana"/>
          <w:sz w:val="16"/>
          <w:szCs w:val="16"/>
        </w:rPr>
        <w:t>– Elke HEO-student kent het belang van en is in staat tot cross-over samenwerking</w:t>
      </w:r>
      <w:r w:rsidRPr="00CF247C">
        <w:rPr>
          <w:rStyle w:val="Voetnootmarkering"/>
          <w:rFonts w:ascii="Verdana" w:hAnsi="Verdana"/>
          <w:sz w:val="16"/>
          <w:szCs w:val="16"/>
        </w:rPr>
        <w:footnoteReference w:id="3"/>
      </w:r>
      <w:r w:rsidRPr="00CF247C">
        <w:rPr>
          <w:rFonts w:ascii="Verdana" w:hAnsi="Verdana"/>
          <w:sz w:val="16"/>
          <w:szCs w:val="16"/>
        </w:rPr>
        <w:t xml:space="preserve">. </w:t>
      </w:r>
    </w:p>
    <w:p w14:paraId="3F9A0100" w14:textId="52D33716" w:rsidR="00CF247C" w:rsidRDefault="00CF247C" w:rsidP="00E05C43">
      <w:pPr>
        <w:pStyle w:val="Default"/>
        <w:spacing w:line="240" w:lineRule="atLeast"/>
        <w:rPr>
          <w:rFonts w:ascii="Verdana" w:hAnsi="Verdana"/>
          <w:sz w:val="16"/>
          <w:szCs w:val="16"/>
        </w:rPr>
      </w:pPr>
      <w:r w:rsidRPr="00CF247C">
        <w:rPr>
          <w:rFonts w:ascii="Verdana" w:hAnsi="Verdana"/>
          <w:sz w:val="16"/>
          <w:szCs w:val="16"/>
        </w:rPr>
        <w:t>– Om dat te borgen neemt elk LOP leeruitkomsten op die voorwaardelijk zijn voor cross-over samenwerken. De sector gaat zoveel mogelijk gezamenlijke leeruitkomsten ontwikkelen.</w:t>
      </w:r>
    </w:p>
    <w:bookmarkEnd w:id="0"/>
    <w:p w14:paraId="451EF992" w14:textId="77777777" w:rsidR="0084535B" w:rsidRPr="00DD54DA" w:rsidRDefault="0084535B" w:rsidP="00E05C43">
      <w:pPr>
        <w:spacing w:line="240" w:lineRule="atLeast"/>
        <w:rPr>
          <w:rFonts w:cstheme="minorHAnsi"/>
        </w:rPr>
      </w:pPr>
    </w:p>
    <w:p w14:paraId="50592E9B" w14:textId="77777777" w:rsidR="0084535B" w:rsidRPr="00DD54DA" w:rsidRDefault="0084535B" w:rsidP="00E05C43">
      <w:pPr>
        <w:pStyle w:val="Default"/>
        <w:spacing w:line="240" w:lineRule="atLeast"/>
        <w:rPr>
          <w:rFonts w:ascii="Verdana" w:hAnsi="Verdana" w:cstheme="minorHAnsi"/>
          <w:i/>
          <w:iCs/>
          <w:sz w:val="16"/>
          <w:szCs w:val="16"/>
        </w:rPr>
      </w:pPr>
      <w:r w:rsidRPr="00DD54DA">
        <w:rPr>
          <w:rFonts w:ascii="Verdana" w:hAnsi="Verdana" w:cstheme="minorHAnsi"/>
          <w:i/>
          <w:iCs/>
          <w:sz w:val="16"/>
          <w:szCs w:val="16"/>
        </w:rPr>
        <w:t>-5- Dublin descriptoren</w:t>
      </w:r>
    </w:p>
    <w:p w14:paraId="085DBE9D" w14:textId="1D7400E9" w:rsidR="0084535B" w:rsidRPr="00DD54DA" w:rsidRDefault="0084535B" w:rsidP="00E05C43">
      <w:pPr>
        <w:pStyle w:val="Default"/>
        <w:spacing w:line="240" w:lineRule="atLeast"/>
        <w:rPr>
          <w:rFonts w:ascii="Verdana" w:eastAsia="Times New Roman" w:hAnsi="Verdana"/>
          <w:color w:val="333333"/>
          <w:sz w:val="16"/>
          <w:szCs w:val="16"/>
          <w:lang w:eastAsia="nl-NL"/>
        </w:rPr>
      </w:pPr>
      <w:r w:rsidRPr="00DD54DA">
        <w:rPr>
          <w:rFonts w:ascii="Verdana" w:hAnsi="Verdana"/>
          <w:sz w:val="16"/>
          <w:szCs w:val="16"/>
        </w:rPr>
        <w:t>Maak de koppeling naar het internationale domein gebruikmakend van de Dublindescriptoren en de Europese meta-raamwerken (EHEA, EQF).</w:t>
      </w:r>
      <w:r w:rsidR="0040260F" w:rsidRPr="00DD54DA">
        <w:rPr>
          <w:rFonts w:ascii="Verdana" w:hAnsi="Verdana"/>
          <w:sz w:val="16"/>
          <w:szCs w:val="16"/>
        </w:rPr>
        <w:t xml:space="preserve"> Het staat de opleiding vrij om het profiel daarnaast ook te beschrijven cf. de </w:t>
      </w:r>
      <w:r w:rsidRPr="00DD54DA">
        <w:rPr>
          <w:rFonts w:ascii="Verdana" w:hAnsi="Verdana"/>
          <w:sz w:val="16"/>
          <w:szCs w:val="16"/>
        </w:rPr>
        <w:t xml:space="preserve"> CALOHEE methode (</w:t>
      </w:r>
      <w:proofErr w:type="spellStart"/>
      <w:r w:rsidRPr="00DD54DA">
        <w:rPr>
          <w:rFonts w:ascii="Verdana" w:eastAsia="Times New Roman" w:hAnsi="Verdana" w:cstheme="minorHAnsi"/>
          <w:color w:val="333333"/>
          <w:sz w:val="16"/>
          <w:szCs w:val="16"/>
          <w:lang w:eastAsia="nl-NL"/>
        </w:rPr>
        <w:t>Comparing</w:t>
      </w:r>
      <w:proofErr w:type="spellEnd"/>
      <w:r w:rsidRPr="00DD54DA">
        <w:rPr>
          <w:rFonts w:ascii="Verdana" w:eastAsia="Times New Roman" w:hAnsi="Verdana" w:cstheme="minorHAnsi"/>
          <w:color w:val="333333"/>
          <w:sz w:val="16"/>
          <w:szCs w:val="16"/>
          <w:lang w:eastAsia="nl-NL"/>
        </w:rPr>
        <w:t xml:space="preserve"> </w:t>
      </w:r>
      <w:proofErr w:type="spellStart"/>
      <w:r w:rsidRPr="00DD54DA">
        <w:rPr>
          <w:rFonts w:ascii="Verdana" w:eastAsia="Times New Roman" w:hAnsi="Verdana" w:cstheme="minorHAnsi"/>
          <w:color w:val="333333"/>
          <w:sz w:val="16"/>
          <w:szCs w:val="16"/>
          <w:lang w:eastAsia="nl-NL"/>
        </w:rPr>
        <w:t>Achievements</w:t>
      </w:r>
      <w:proofErr w:type="spellEnd"/>
      <w:r w:rsidRPr="00DD54DA">
        <w:rPr>
          <w:rFonts w:ascii="Verdana" w:eastAsia="Times New Roman" w:hAnsi="Verdana" w:cstheme="minorHAnsi"/>
          <w:color w:val="333333"/>
          <w:sz w:val="16"/>
          <w:szCs w:val="16"/>
          <w:lang w:eastAsia="nl-NL"/>
        </w:rPr>
        <w:t xml:space="preserve"> of Learning Outcomes in </w:t>
      </w:r>
      <w:proofErr w:type="spellStart"/>
      <w:r w:rsidRPr="00DD54DA">
        <w:rPr>
          <w:rFonts w:ascii="Verdana" w:eastAsia="Times New Roman" w:hAnsi="Verdana" w:cstheme="minorHAnsi"/>
          <w:color w:val="333333"/>
          <w:sz w:val="16"/>
          <w:szCs w:val="16"/>
          <w:lang w:eastAsia="nl-NL"/>
        </w:rPr>
        <w:t>Higher</w:t>
      </w:r>
      <w:proofErr w:type="spellEnd"/>
      <w:r w:rsidRPr="00DD54DA">
        <w:rPr>
          <w:rFonts w:ascii="Verdana" w:eastAsia="Times New Roman" w:hAnsi="Verdana" w:cstheme="minorHAnsi"/>
          <w:color w:val="333333"/>
          <w:sz w:val="16"/>
          <w:szCs w:val="16"/>
          <w:lang w:eastAsia="nl-NL"/>
        </w:rPr>
        <w:t xml:space="preserve"> </w:t>
      </w:r>
      <w:proofErr w:type="spellStart"/>
      <w:r w:rsidRPr="00DD54DA">
        <w:rPr>
          <w:rFonts w:ascii="Verdana" w:eastAsia="Times New Roman" w:hAnsi="Verdana" w:cstheme="minorHAnsi"/>
          <w:color w:val="333333"/>
          <w:sz w:val="16"/>
          <w:szCs w:val="16"/>
          <w:lang w:eastAsia="nl-NL"/>
        </w:rPr>
        <w:t>Education</w:t>
      </w:r>
      <w:proofErr w:type="spellEnd"/>
      <w:r w:rsidRPr="00DD54DA">
        <w:rPr>
          <w:rFonts w:ascii="Verdana" w:eastAsia="Times New Roman" w:hAnsi="Verdana" w:cstheme="minorHAnsi"/>
          <w:color w:val="333333"/>
          <w:sz w:val="16"/>
          <w:szCs w:val="16"/>
          <w:lang w:eastAsia="nl-NL"/>
        </w:rPr>
        <w:t xml:space="preserve"> In Europe). </w:t>
      </w:r>
    </w:p>
    <w:p w14:paraId="0F663965" w14:textId="77777777" w:rsidR="0084535B" w:rsidRPr="00DD54DA" w:rsidRDefault="0084535B" w:rsidP="00E05C43">
      <w:pPr>
        <w:spacing w:line="240" w:lineRule="atLeast"/>
        <w:rPr>
          <w:rFonts w:cstheme="minorHAnsi"/>
        </w:rPr>
      </w:pPr>
      <w:r w:rsidRPr="00DD54DA">
        <w:rPr>
          <w:rFonts w:cstheme="minorHAnsi"/>
        </w:rPr>
        <w:t xml:space="preserve">Voor de verdere toelichting op en toepassing van het </w:t>
      </w:r>
      <w:proofErr w:type="spellStart"/>
      <w:r w:rsidRPr="00DD54DA">
        <w:rPr>
          <w:rFonts w:cstheme="minorHAnsi"/>
        </w:rPr>
        <w:t>Calohee</w:t>
      </w:r>
      <w:proofErr w:type="spellEnd"/>
      <w:r w:rsidRPr="00DD54DA">
        <w:rPr>
          <w:rFonts w:cstheme="minorHAnsi"/>
        </w:rPr>
        <w:t xml:space="preserve"> framework wordt verwezen naar de handleiding </w:t>
      </w:r>
      <w:proofErr w:type="spellStart"/>
      <w:r w:rsidRPr="00DD54DA">
        <w:rPr>
          <w:rFonts w:cstheme="minorHAnsi"/>
          <w:i/>
          <w:iCs/>
        </w:rPr>
        <w:t>Calohee</w:t>
      </w:r>
      <w:proofErr w:type="spellEnd"/>
      <w:r w:rsidRPr="00DD54DA">
        <w:rPr>
          <w:rFonts w:cstheme="minorHAnsi"/>
          <w:i/>
          <w:iCs/>
        </w:rPr>
        <w:t>, opleidingsprofielen verankeren in een internationale context.</w:t>
      </w:r>
    </w:p>
    <w:p w14:paraId="5FB49F8C" w14:textId="77777777" w:rsidR="0084535B" w:rsidRPr="00DD54DA" w:rsidRDefault="0084535B" w:rsidP="00E05C43">
      <w:pPr>
        <w:spacing w:line="240" w:lineRule="atLeast"/>
        <w:rPr>
          <w:rFonts w:cstheme="minorHAnsi"/>
        </w:rPr>
      </w:pPr>
    </w:p>
    <w:p w14:paraId="2F599F1E" w14:textId="77777777" w:rsidR="0084535B" w:rsidRPr="00DD54DA" w:rsidRDefault="0084535B" w:rsidP="00E05C43">
      <w:pPr>
        <w:pStyle w:val="Default"/>
        <w:spacing w:line="240" w:lineRule="atLeast"/>
        <w:rPr>
          <w:rFonts w:ascii="Verdana" w:hAnsi="Verdana" w:cstheme="minorHAnsi"/>
          <w:i/>
          <w:iCs/>
          <w:sz w:val="16"/>
          <w:szCs w:val="16"/>
        </w:rPr>
      </w:pPr>
      <w:r w:rsidRPr="00DD54DA">
        <w:rPr>
          <w:rFonts w:ascii="Verdana" w:hAnsi="Verdana" w:cstheme="minorHAnsi"/>
          <w:i/>
          <w:iCs/>
          <w:sz w:val="16"/>
          <w:szCs w:val="16"/>
        </w:rPr>
        <w:t>-6- Perspectief</w:t>
      </w:r>
    </w:p>
    <w:p w14:paraId="1C3A12E6" w14:textId="77777777" w:rsidR="0084535B" w:rsidRPr="00DD54DA" w:rsidRDefault="0084535B" w:rsidP="00E05C43">
      <w:pPr>
        <w:spacing w:line="240" w:lineRule="atLeast"/>
      </w:pPr>
      <w:r w:rsidRPr="00DD54DA">
        <w:t>Beschrijf het opleidings</w:t>
      </w:r>
      <w:r w:rsidRPr="00DD54DA">
        <w:rPr>
          <w:i/>
          <w:iCs/>
        </w:rPr>
        <w:t>perspectief</w:t>
      </w:r>
      <w:r w:rsidRPr="00DD54DA">
        <w:t xml:space="preserve"> door een beroepsprofiel te beschrijven. Maak de keuze dit met een beroep of beroepsomschrijving, taken, rollen, of kenmerken aan te duiden. Beschrijf de ontwikkeling in termen van verdwijn en verschijn. </w:t>
      </w:r>
    </w:p>
    <w:p w14:paraId="7AF3C297" w14:textId="77777777" w:rsidR="0084535B" w:rsidRPr="00DD54DA" w:rsidRDefault="0084535B" w:rsidP="00E05C43">
      <w:pPr>
        <w:spacing w:line="240" w:lineRule="atLeast"/>
      </w:pPr>
      <w:r w:rsidRPr="00DD54DA">
        <w:t xml:space="preserve">Beschrijf de mogelijkheden tot cross-overs met andere profielen/sectoren vanuit het eigen profiel en de versterking daarvan. </w:t>
      </w:r>
    </w:p>
    <w:p w14:paraId="747D0E2B" w14:textId="77777777" w:rsidR="0084535B" w:rsidRPr="00DD54DA" w:rsidRDefault="0084535B" w:rsidP="00E05C43">
      <w:pPr>
        <w:spacing w:line="240" w:lineRule="atLeast"/>
      </w:pPr>
      <w:r w:rsidRPr="00DD54DA">
        <w:t xml:space="preserve">En beschrijf de verhouding tussen het LOP en de (lokale) opleidingsprofielen en de mate waarin deze mogen afwijken/verbijzonderen. </w:t>
      </w:r>
    </w:p>
    <w:p w14:paraId="7C957670" w14:textId="77777777" w:rsidR="0084535B" w:rsidRPr="00DD54DA" w:rsidRDefault="0084535B" w:rsidP="00E05C43">
      <w:pPr>
        <w:pStyle w:val="Default"/>
        <w:spacing w:line="240" w:lineRule="atLeast"/>
        <w:rPr>
          <w:rFonts w:ascii="Verdana" w:hAnsi="Verdana" w:cstheme="minorHAnsi"/>
          <w:sz w:val="16"/>
          <w:szCs w:val="16"/>
        </w:rPr>
      </w:pPr>
    </w:p>
    <w:p w14:paraId="0CED9968" w14:textId="77777777" w:rsidR="0084535B" w:rsidRPr="00DD54DA" w:rsidRDefault="0084535B" w:rsidP="00E05C43">
      <w:pPr>
        <w:pStyle w:val="Default"/>
        <w:spacing w:line="240" w:lineRule="atLeast"/>
        <w:rPr>
          <w:rFonts w:ascii="Verdana" w:hAnsi="Verdana" w:cstheme="minorHAnsi"/>
          <w:i/>
          <w:iCs/>
          <w:sz w:val="16"/>
          <w:szCs w:val="16"/>
        </w:rPr>
      </w:pPr>
      <w:r w:rsidRPr="00DD54DA">
        <w:rPr>
          <w:rFonts w:ascii="Verdana" w:hAnsi="Verdana" w:cstheme="minorHAnsi"/>
          <w:i/>
          <w:iCs/>
          <w:sz w:val="16"/>
          <w:szCs w:val="16"/>
        </w:rPr>
        <w:t>-7-Verantwoording</w:t>
      </w:r>
    </w:p>
    <w:p w14:paraId="1222E1DB" w14:textId="77777777" w:rsidR="0084535B" w:rsidRPr="00DD54DA" w:rsidRDefault="0084535B" w:rsidP="00E05C43">
      <w:pPr>
        <w:pStyle w:val="Default"/>
        <w:spacing w:line="240" w:lineRule="atLeast"/>
        <w:rPr>
          <w:rFonts w:ascii="Verdana" w:hAnsi="Verdana" w:cstheme="minorHAnsi"/>
          <w:sz w:val="16"/>
          <w:szCs w:val="16"/>
        </w:rPr>
      </w:pPr>
      <w:r w:rsidRPr="00DD54DA">
        <w:rPr>
          <w:rFonts w:ascii="Verdana" w:hAnsi="Verdana" w:cstheme="minorHAnsi"/>
          <w:sz w:val="16"/>
          <w:szCs w:val="16"/>
        </w:rPr>
        <w:t>Beschrijving van de wijze waarop de samenspraak en afstemming met het werkveld heeft geleid tot de vaststelling van het LOP. Hierbij wordt antwoord gegeven op zes keer “w”: wanneer, waarom, wijze, wie, wat, waarde en waartoe.</w:t>
      </w:r>
    </w:p>
    <w:p w14:paraId="5F3F5570" w14:textId="77777777" w:rsidR="0084535B" w:rsidRPr="00DD54DA" w:rsidRDefault="0084535B" w:rsidP="00E05C43">
      <w:pPr>
        <w:spacing w:line="240" w:lineRule="atLeast"/>
        <w:rPr>
          <w:rFonts w:cstheme="minorHAnsi"/>
        </w:rPr>
      </w:pPr>
    </w:p>
    <w:p w14:paraId="1BBDA373" w14:textId="77777777" w:rsidR="0084535B" w:rsidRPr="00DD54DA" w:rsidRDefault="0084535B" w:rsidP="00E05C43">
      <w:pPr>
        <w:spacing w:line="240" w:lineRule="atLeast"/>
        <w:rPr>
          <w:rFonts w:cstheme="minorHAnsi"/>
        </w:rPr>
      </w:pPr>
      <w:r w:rsidRPr="00DD54DA">
        <w:rPr>
          <w:rFonts w:cstheme="minorHAnsi"/>
        </w:rPr>
        <w:t>Wanneer</w:t>
      </w:r>
      <w:r w:rsidRPr="00DD54DA">
        <w:rPr>
          <w:rFonts w:cstheme="minorHAnsi"/>
        </w:rPr>
        <w:tab/>
        <w:t>Op welk moment of momenten heeft er overleg en/of afstemming plaatsgevonden</w:t>
      </w:r>
    </w:p>
    <w:p w14:paraId="55342C9F" w14:textId="77777777" w:rsidR="0084535B" w:rsidRPr="00DD54DA" w:rsidRDefault="0084535B" w:rsidP="00E05C43">
      <w:pPr>
        <w:spacing w:line="240" w:lineRule="atLeast"/>
        <w:rPr>
          <w:rFonts w:cstheme="minorHAnsi"/>
        </w:rPr>
      </w:pPr>
      <w:r w:rsidRPr="00DD54DA">
        <w:rPr>
          <w:rFonts w:cstheme="minorHAnsi"/>
        </w:rPr>
        <w:t>Waarom</w:t>
      </w:r>
      <w:r w:rsidRPr="00DD54DA">
        <w:rPr>
          <w:rFonts w:cstheme="minorHAnsi"/>
        </w:rPr>
        <w:tab/>
        <w:t xml:space="preserve">Met welke reden en/of redenen heeft het overleg/afstemming plaatsgevonden </w:t>
      </w:r>
    </w:p>
    <w:p w14:paraId="4DA0B24B" w14:textId="77777777" w:rsidR="0084535B" w:rsidRPr="00DD54DA" w:rsidRDefault="0084535B" w:rsidP="00E05C43">
      <w:pPr>
        <w:spacing w:line="240" w:lineRule="atLeast"/>
        <w:ind w:left="1415" w:hanging="1415"/>
        <w:rPr>
          <w:rFonts w:cstheme="minorHAnsi"/>
        </w:rPr>
      </w:pPr>
      <w:r w:rsidRPr="00DD54DA">
        <w:rPr>
          <w:rFonts w:cstheme="minorHAnsi"/>
        </w:rPr>
        <w:t>Wijze</w:t>
      </w:r>
      <w:r w:rsidRPr="00DD54DA">
        <w:rPr>
          <w:rFonts w:cstheme="minorHAnsi"/>
        </w:rPr>
        <w:tab/>
      </w:r>
      <w:r w:rsidRPr="00DD54DA">
        <w:rPr>
          <w:rFonts w:cstheme="minorHAnsi"/>
        </w:rPr>
        <w:tab/>
        <w:t>Op welke wijze is de dialoog gevoerd, welke ruimte heeft het werkveld gekregen en benut om inbreng te leveren</w:t>
      </w:r>
    </w:p>
    <w:p w14:paraId="28E4BB9E" w14:textId="77777777" w:rsidR="0084535B" w:rsidRPr="00DD54DA" w:rsidRDefault="0084535B" w:rsidP="00E05C43">
      <w:pPr>
        <w:spacing w:line="240" w:lineRule="atLeast"/>
        <w:ind w:left="1415" w:hanging="1415"/>
        <w:rPr>
          <w:rFonts w:cstheme="minorHAnsi"/>
        </w:rPr>
      </w:pPr>
      <w:r w:rsidRPr="00DD54DA">
        <w:rPr>
          <w:rFonts w:cstheme="minorHAnsi"/>
        </w:rPr>
        <w:t>Wie</w:t>
      </w:r>
      <w:r w:rsidRPr="00DD54DA">
        <w:rPr>
          <w:rFonts w:cstheme="minorHAnsi"/>
        </w:rPr>
        <w:tab/>
      </w:r>
      <w:r w:rsidRPr="00DD54DA">
        <w:rPr>
          <w:rFonts w:cstheme="minorHAnsi"/>
        </w:rPr>
        <w:tab/>
        <w:t>Met welke (vertegenwoordigers van) partijen uit het werkveld is overleg/afstemming geweest, en waarom is voor deze vertegenwoordigers gekozen</w:t>
      </w:r>
    </w:p>
    <w:p w14:paraId="69FE641A" w14:textId="77777777" w:rsidR="0084535B" w:rsidRPr="00DD54DA" w:rsidRDefault="0084535B" w:rsidP="00E05C43">
      <w:pPr>
        <w:spacing w:line="240" w:lineRule="atLeast"/>
        <w:rPr>
          <w:rFonts w:cstheme="minorHAnsi"/>
        </w:rPr>
      </w:pPr>
      <w:r w:rsidRPr="00DD54DA">
        <w:rPr>
          <w:rFonts w:cstheme="minorHAnsi"/>
        </w:rPr>
        <w:t>Wat</w:t>
      </w:r>
      <w:r w:rsidRPr="00DD54DA">
        <w:rPr>
          <w:rFonts w:cstheme="minorHAnsi"/>
        </w:rPr>
        <w:tab/>
      </w:r>
      <w:r w:rsidRPr="00DD54DA">
        <w:rPr>
          <w:rFonts w:cstheme="minorHAnsi"/>
        </w:rPr>
        <w:tab/>
        <w:t>Wat is besproken en hoe heeft besluitvorming plaatsgevonden</w:t>
      </w:r>
    </w:p>
    <w:p w14:paraId="5F533321" w14:textId="77777777" w:rsidR="0084535B" w:rsidRPr="00DD54DA" w:rsidRDefault="0084535B" w:rsidP="00E05C43">
      <w:pPr>
        <w:spacing w:line="240" w:lineRule="atLeast"/>
        <w:ind w:left="1415" w:hanging="1415"/>
        <w:rPr>
          <w:rFonts w:cstheme="minorHAnsi"/>
        </w:rPr>
      </w:pPr>
      <w:r w:rsidRPr="00DD54DA">
        <w:rPr>
          <w:rFonts w:cstheme="minorHAnsi"/>
        </w:rPr>
        <w:t>Waarde</w:t>
      </w:r>
      <w:r w:rsidRPr="00DD54DA">
        <w:rPr>
          <w:rFonts w:cstheme="minorHAnsi"/>
        </w:rPr>
        <w:tab/>
        <w:t xml:space="preserve">Wat is de (meer)waarde van het overleg/afstemming geweest, welke verbeterpunten kunnen daarbij worden aangegeven </w:t>
      </w:r>
    </w:p>
    <w:p w14:paraId="15DD523B" w14:textId="77777777" w:rsidR="0084535B" w:rsidRPr="00DD54DA" w:rsidRDefault="0084535B" w:rsidP="00E05C43">
      <w:pPr>
        <w:spacing w:line="240" w:lineRule="atLeast"/>
        <w:ind w:left="1415" w:hanging="1415"/>
        <w:rPr>
          <w:rFonts w:cstheme="minorHAnsi"/>
        </w:rPr>
      </w:pPr>
      <w:r w:rsidRPr="00DD54DA">
        <w:rPr>
          <w:rFonts w:cstheme="minorHAnsi"/>
        </w:rPr>
        <w:t>Waartoe</w:t>
      </w:r>
      <w:r w:rsidRPr="00DD54DA">
        <w:rPr>
          <w:rFonts w:cstheme="minorHAnsi"/>
        </w:rPr>
        <w:tab/>
        <w:t>Wat is de opbrengst van het overleg/afstemming en welke vervolg stappen zijn daaraan verbonden</w:t>
      </w:r>
    </w:p>
    <w:p w14:paraId="416D95C9" w14:textId="77777777" w:rsidR="0084535B" w:rsidRPr="00DD54DA" w:rsidRDefault="0084535B" w:rsidP="00E05C43">
      <w:pPr>
        <w:spacing w:line="240" w:lineRule="atLeast"/>
      </w:pPr>
    </w:p>
    <w:p w14:paraId="3D918423" w14:textId="17505C1D" w:rsidR="00EF4FF6" w:rsidRPr="00DD54DA" w:rsidRDefault="0084535B" w:rsidP="00E05C43">
      <w:pPr>
        <w:spacing w:line="240" w:lineRule="atLeast"/>
      </w:pPr>
      <w:r w:rsidRPr="00DD54DA">
        <w:rPr>
          <w:b/>
          <w:bCs/>
        </w:rPr>
        <w:t>3.</w:t>
      </w:r>
      <w:r w:rsidR="0040260F" w:rsidRPr="00DD54DA">
        <w:rPr>
          <w:b/>
          <w:bCs/>
        </w:rPr>
        <w:tab/>
      </w:r>
      <w:r w:rsidRPr="00DD54DA">
        <w:rPr>
          <w:b/>
          <w:bCs/>
        </w:rPr>
        <w:t xml:space="preserve">Relatie opleidingsprofiel binnen het </w:t>
      </w:r>
      <w:r w:rsidR="002C3F79">
        <w:rPr>
          <w:b/>
          <w:bCs/>
        </w:rPr>
        <w:t>HEO-</w:t>
      </w:r>
      <w:r w:rsidRPr="00DD54DA">
        <w:rPr>
          <w:b/>
          <w:bCs/>
        </w:rPr>
        <w:t>domein en met de Ad en master</w:t>
      </w:r>
    </w:p>
    <w:p w14:paraId="0B23DC17" w14:textId="173F01D0" w:rsidR="002C3F79" w:rsidRPr="00DD54DA" w:rsidRDefault="002C3F79" w:rsidP="002C3F79">
      <w:pPr>
        <w:numPr>
          <w:ilvl w:val="0"/>
          <w:numId w:val="11"/>
        </w:numPr>
        <w:spacing w:line="240" w:lineRule="atLeast"/>
        <w:ind w:right="23" w:hanging="360"/>
        <w:rPr>
          <w:rFonts w:cstheme="minorHAnsi"/>
        </w:rPr>
      </w:pPr>
      <w:r w:rsidRPr="00DD54DA">
        <w:rPr>
          <w:rFonts w:cstheme="minorHAnsi"/>
        </w:rPr>
        <w:t xml:space="preserve">Wordt in het profiel aandacht besteed aan de wijze waarop de opleiding zich verhoudt tot </w:t>
      </w:r>
      <w:r>
        <w:rPr>
          <w:rFonts w:cstheme="minorHAnsi"/>
        </w:rPr>
        <w:t>de andere opleidingen in het HEO-domein zoals opgenomen in het sectorplan HEO</w:t>
      </w:r>
      <w:r w:rsidRPr="00DD54DA">
        <w:rPr>
          <w:rFonts w:cstheme="minorHAnsi"/>
        </w:rPr>
        <w:t>?</w:t>
      </w:r>
    </w:p>
    <w:p w14:paraId="45077F7F" w14:textId="76C6994A" w:rsidR="001034CD" w:rsidRPr="00DD54DA" w:rsidRDefault="001034CD" w:rsidP="00E05C43">
      <w:pPr>
        <w:numPr>
          <w:ilvl w:val="0"/>
          <w:numId w:val="11"/>
        </w:numPr>
        <w:spacing w:line="240" w:lineRule="atLeast"/>
        <w:ind w:right="23" w:hanging="360"/>
        <w:rPr>
          <w:rFonts w:cstheme="minorHAnsi"/>
        </w:rPr>
      </w:pPr>
      <w:r w:rsidRPr="00DD54DA">
        <w:rPr>
          <w:rFonts w:cstheme="minorHAnsi"/>
        </w:rPr>
        <w:t>Wordt in het profiel aandacht besteed aan de wijze waarop de opleiding zich verhoudt tot – indien van toepassing – een Ad-opleiding en/of masteropleiding?</w:t>
      </w:r>
    </w:p>
    <w:p w14:paraId="39A59462" w14:textId="5AE2CC4F" w:rsidR="001034CD" w:rsidRPr="00DD54DA" w:rsidRDefault="001034CD" w:rsidP="00E05C43">
      <w:pPr>
        <w:pStyle w:val="Default"/>
        <w:numPr>
          <w:ilvl w:val="0"/>
          <w:numId w:val="12"/>
        </w:numPr>
        <w:spacing w:line="240" w:lineRule="atLeast"/>
        <w:ind w:left="709" w:hanging="283"/>
        <w:rPr>
          <w:rFonts w:ascii="Verdana" w:hAnsi="Verdana" w:cstheme="minorHAnsi"/>
          <w:color w:val="auto"/>
          <w:sz w:val="16"/>
          <w:szCs w:val="16"/>
        </w:rPr>
      </w:pPr>
      <w:r w:rsidRPr="00DD54DA">
        <w:rPr>
          <w:rFonts w:ascii="Verdana" w:hAnsi="Verdana" w:cstheme="minorHAnsi"/>
          <w:color w:val="auto"/>
          <w:sz w:val="16"/>
          <w:szCs w:val="16"/>
        </w:rPr>
        <w:t>Kennen differentiaties (afstudeerrichtingen</w:t>
      </w:r>
      <w:r w:rsidR="0084535B" w:rsidRPr="00DD54DA">
        <w:rPr>
          <w:rFonts w:ascii="Verdana" w:hAnsi="Verdana" w:cstheme="minorHAnsi"/>
          <w:color w:val="auto"/>
          <w:sz w:val="16"/>
          <w:szCs w:val="16"/>
        </w:rPr>
        <w:t>/uitstroomprofielen</w:t>
      </w:r>
      <w:r w:rsidRPr="00DD54DA">
        <w:rPr>
          <w:rFonts w:ascii="Verdana" w:hAnsi="Verdana" w:cstheme="minorHAnsi"/>
          <w:color w:val="auto"/>
          <w:sz w:val="16"/>
          <w:szCs w:val="16"/>
        </w:rPr>
        <w:t xml:space="preserve">) binnen de stamopleiding een gedeelde basis in deze stamopleiding? is de omvang van die basis vastgelegd in het opleidingsprofiel? </w:t>
      </w:r>
    </w:p>
    <w:p w14:paraId="0525E8D5" w14:textId="109E0404" w:rsidR="009A0578" w:rsidRDefault="009A0578" w:rsidP="00E05C43">
      <w:pPr>
        <w:pStyle w:val="Default"/>
        <w:spacing w:line="240" w:lineRule="atLeast"/>
        <w:ind w:left="709"/>
        <w:rPr>
          <w:rFonts w:ascii="Verdana" w:hAnsi="Verdana" w:cstheme="minorHAnsi"/>
          <w:color w:val="FF0000"/>
          <w:sz w:val="16"/>
          <w:szCs w:val="16"/>
        </w:rPr>
      </w:pPr>
    </w:p>
    <w:p w14:paraId="5E5E9353" w14:textId="77777777" w:rsidR="00EF4FF6" w:rsidRPr="00DD54DA" w:rsidRDefault="00EF4FF6" w:rsidP="00E05C43">
      <w:pPr>
        <w:spacing w:line="240" w:lineRule="atLeast"/>
      </w:pPr>
      <w:r w:rsidRPr="00DD54DA">
        <w:t xml:space="preserve">__________________________________________________________________________________ </w:t>
      </w:r>
    </w:p>
    <w:p w14:paraId="6D46C452" w14:textId="77777777" w:rsidR="00EF4FF6" w:rsidRPr="00DD54DA" w:rsidRDefault="00EF4FF6" w:rsidP="00E05C43">
      <w:pPr>
        <w:spacing w:line="240" w:lineRule="atLeast"/>
      </w:pPr>
      <w:r w:rsidRPr="00DD54DA">
        <w:rPr>
          <w:b/>
          <w:bCs/>
        </w:rPr>
        <w:t xml:space="preserve">C. Verantwoording </w:t>
      </w:r>
    </w:p>
    <w:p w14:paraId="4EE67094" w14:textId="77777777" w:rsidR="00EF4FF6" w:rsidRPr="00DD54DA" w:rsidRDefault="00EF4FF6" w:rsidP="00E05C43">
      <w:pPr>
        <w:spacing w:line="240" w:lineRule="atLeast"/>
      </w:pPr>
      <w:r w:rsidRPr="00DD54DA">
        <w:t xml:space="preserve">Dit formulier is afgeleid van de volgende documenten: </w:t>
      </w:r>
    </w:p>
    <w:p w14:paraId="4F17F4E0" w14:textId="67CD0A42" w:rsidR="00EF4FF6" w:rsidRPr="00DD54DA" w:rsidRDefault="00EF4FF6" w:rsidP="00E05C43">
      <w:pPr>
        <w:pStyle w:val="Lijstalinea"/>
        <w:numPr>
          <w:ilvl w:val="0"/>
          <w:numId w:val="9"/>
        </w:numPr>
        <w:spacing w:line="240" w:lineRule="atLeast"/>
        <w:ind w:left="708"/>
      </w:pPr>
      <w:r w:rsidRPr="00DD54DA">
        <w:t xml:space="preserve">Procedure op- en vaststellen landelijke opleidingsprofielen </w:t>
      </w:r>
      <w:r w:rsidR="00C35D86" w:rsidRPr="00DD54DA">
        <w:t>bacheloropleidingen</w:t>
      </w:r>
      <w:r w:rsidRPr="00DD54DA">
        <w:t xml:space="preserve"> hogescholen (vastgesteld door de Algemene Vergadering van de HBO-raad op 15-10-2010) </w:t>
      </w:r>
    </w:p>
    <w:p w14:paraId="651A0D6A" w14:textId="77777777" w:rsidR="00EF4FF6" w:rsidRPr="00DD54DA" w:rsidRDefault="00EF4FF6" w:rsidP="00E05C43">
      <w:pPr>
        <w:pStyle w:val="Lijstalinea"/>
        <w:numPr>
          <w:ilvl w:val="0"/>
          <w:numId w:val="9"/>
        </w:numPr>
        <w:spacing w:line="240" w:lineRule="atLeast"/>
        <w:rPr>
          <w:rFonts w:cs="Times New Roman"/>
        </w:rPr>
      </w:pPr>
      <w:r w:rsidRPr="00DD54DA">
        <w:rPr>
          <w:rFonts w:cs="Times New Roman"/>
        </w:rPr>
        <w:t xml:space="preserve">December 2012 Leidraad voor een landelijk opleidingsprofiel in de sector economie </w:t>
      </w:r>
    </w:p>
    <w:p w14:paraId="7ABFFACE" w14:textId="3963E69A" w:rsidR="00026A09" w:rsidRPr="00DD54DA" w:rsidRDefault="001967AE" w:rsidP="00E05C43">
      <w:pPr>
        <w:pStyle w:val="Lijstalinea"/>
        <w:numPr>
          <w:ilvl w:val="0"/>
          <w:numId w:val="9"/>
        </w:numPr>
        <w:spacing w:line="240" w:lineRule="atLeast"/>
      </w:pPr>
      <w:r w:rsidRPr="00DD54DA">
        <w:t>Sectorale verkenning “HEO met regie naar verantwoordelijkheid’, september 2021</w:t>
      </w:r>
    </w:p>
    <w:p w14:paraId="4892654E" w14:textId="2AEB56D3" w:rsidR="001967AE" w:rsidRPr="00DD54DA" w:rsidRDefault="001967AE" w:rsidP="00E05C43">
      <w:pPr>
        <w:pStyle w:val="Lijstalinea"/>
        <w:numPr>
          <w:ilvl w:val="0"/>
          <w:numId w:val="9"/>
        </w:numPr>
        <w:spacing w:line="240" w:lineRule="atLeast"/>
      </w:pPr>
      <w:r w:rsidRPr="00DD54DA">
        <w:t>Sectorplan HEO “Samen waarde creëren voor brede welvaart”, december 2022.</w:t>
      </w:r>
    </w:p>
    <w:p w14:paraId="216EACE7" w14:textId="77777777" w:rsidR="001967AE" w:rsidRPr="00DD54DA" w:rsidRDefault="001967AE" w:rsidP="00E05C43">
      <w:pPr>
        <w:pStyle w:val="Lijstalinea"/>
        <w:spacing w:line="240" w:lineRule="atLeast"/>
      </w:pPr>
    </w:p>
    <w:sectPr w:rsidR="001967AE" w:rsidRPr="00DD54DA" w:rsidSect="000128C5">
      <w:pgSz w:w="11904" w:h="17340"/>
      <w:pgMar w:top="1882" w:right="898" w:bottom="660" w:left="121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4F25" w14:textId="77777777" w:rsidR="00925FD7" w:rsidRDefault="00925FD7" w:rsidP="009D196F">
      <w:pPr>
        <w:spacing w:line="240" w:lineRule="auto"/>
      </w:pPr>
      <w:r>
        <w:separator/>
      </w:r>
    </w:p>
  </w:endnote>
  <w:endnote w:type="continuationSeparator" w:id="0">
    <w:p w14:paraId="5B56B735" w14:textId="77777777" w:rsidR="00925FD7" w:rsidRDefault="00925FD7" w:rsidP="009D1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099A" w14:textId="77777777" w:rsidR="00925FD7" w:rsidRDefault="00925FD7" w:rsidP="009D196F">
      <w:pPr>
        <w:spacing w:line="240" w:lineRule="auto"/>
      </w:pPr>
      <w:r>
        <w:separator/>
      </w:r>
    </w:p>
  </w:footnote>
  <w:footnote w:type="continuationSeparator" w:id="0">
    <w:p w14:paraId="735F2F92" w14:textId="77777777" w:rsidR="00925FD7" w:rsidRDefault="00925FD7" w:rsidP="009D196F">
      <w:pPr>
        <w:spacing w:line="240" w:lineRule="auto"/>
      </w:pPr>
      <w:r>
        <w:continuationSeparator/>
      </w:r>
    </w:p>
  </w:footnote>
  <w:footnote w:id="1">
    <w:p w14:paraId="76FA28AD" w14:textId="77777777" w:rsidR="009D196F" w:rsidRDefault="009D196F" w:rsidP="009D196F">
      <w:pPr>
        <w:pStyle w:val="Voetnoottekst"/>
        <w:rPr>
          <w:sz w:val="18"/>
          <w:szCs w:val="18"/>
        </w:rPr>
      </w:pPr>
      <w:r>
        <w:rPr>
          <w:rStyle w:val="Voetnootmarkering"/>
          <w:sz w:val="18"/>
          <w:szCs w:val="18"/>
        </w:rPr>
        <w:footnoteRef/>
      </w:r>
      <w:r>
        <w:rPr>
          <w:sz w:val="18"/>
          <w:szCs w:val="18"/>
        </w:rPr>
        <w:t xml:space="preserve"> https://www.vereniginghogescholen.nl/kennisbank/verenigingsafspraken-en-procedures/artikelen/procedure-opstellen-landelijk-opleidingsprofiel</w:t>
      </w:r>
    </w:p>
  </w:footnote>
  <w:footnote w:id="2">
    <w:p w14:paraId="7EA933A3" w14:textId="7A58485E" w:rsidR="00AD4EFC" w:rsidRDefault="00AD4EFC">
      <w:pPr>
        <w:pStyle w:val="Voetnoottekst"/>
      </w:pPr>
      <w:r>
        <w:rPr>
          <w:rStyle w:val="Voetnootmarkering"/>
        </w:rPr>
        <w:footnoteRef/>
      </w:r>
      <w:r>
        <w:t xml:space="preserve"> </w:t>
      </w:r>
      <w:hyperlink r:id="rId1" w:history="1">
        <w:r w:rsidRPr="005701EA">
          <w:rPr>
            <w:rStyle w:val="Hyperlink"/>
          </w:rPr>
          <w:t>https://www.vereniginghogescholen.nl/system/knowledge_base/attachments/files/000/001/254/original/Bijlage_1_-_A3_formaat_-_Schematische_weergave_opbouw_LOP_-_uit_verdiepingsdocument_'Handreiking_opbouw_lop'_bij_verkenningsrapport_HEO_-_september_2021.pdf?1630072057</w:t>
        </w:r>
      </w:hyperlink>
    </w:p>
  </w:footnote>
  <w:footnote w:id="3">
    <w:p w14:paraId="4BBC1E7E" w14:textId="1CBAAE9F" w:rsidR="00CF247C" w:rsidRPr="00CF247C" w:rsidRDefault="00CF247C" w:rsidP="00CF247C">
      <w:pPr>
        <w:pStyle w:val="Voetnoottekst"/>
        <w:rPr>
          <w:rFonts w:ascii="Verdana" w:hAnsi="Verdana"/>
          <w:sz w:val="16"/>
          <w:szCs w:val="16"/>
        </w:rPr>
      </w:pPr>
      <w:r w:rsidRPr="00CF247C">
        <w:rPr>
          <w:rStyle w:val="Voetnootmarkering"/>
          <w:rFonts w:ascii="Verdana" w:hAnsi="Verdana"/>
          <w:sz w:val="16"/>
          <w:szCs w:val="16"/>
        </w:rPr>
        <w:footnoteRef/>
      </w:r>
      <w:r w:rsidRPr="00CF247C">
        <w:rPr>
          <w:rFonts w:ascii="Verdana" w:hAnsi="Verdana"/>
          <w:sz w:val="16"/>
          <w:szCs w:val="16"/>
        </w:rPr>
        <w:t xml:space="preserve"> In het sectorplan HEO staa</w:t>
      </w:r>
      <w:r w:rsidR="002C3F79">
        <w:rPr>
          <w:rFonts w:ascii="Verdana" w:hAnsi="Verdana"/>
          <w:sz w:val="16"/>
          <w:szCs w:val="16"/>
        </w:rPr>
        <w:t>n</w:t>
      </w:r>
      <w:r w:rsidRPr="00CF247C">
        <w:rPr>
          <w:rFonts w:ascii="Verdana" w:hAnsi="Verdana"/>
          <w:sz w:val="16"/>
          <w:szCs w:val="16"/>
        </w:rPr>
        <w:t xml:space="preserve"> bij hoofdstuk 3 mogelijke vormen van cross-over onderwijs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7F6F"/>
    <w:multiLevelType w:val="hybridMultilevel"/>
    <w:tmpl w:val="108048CA"/>
    <w:lvl w:ilvl="0" w:tplc="EB50008E">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FB679E"/>
    <w:multiLevelType w:val="hybridMultilevel"/>
    <w:tmpl w:val="AF2EFF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BC35DA6"/>
    <w:multiLevelType w:val="hybridMultilevel"/>
    <w:tmpl w:val="F4C0E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0F7C99"/>
    <w:multiLevelType w:val="hybridMultilevel"/>
    <w:tmpl w:val="E1A4007C"/>
    <w:lvl w:ilvl="0" w:tplc="CCFA3F3A">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FE4040"/>
    <w:multiLevelType w:val="hybridMultilevel"/>
    <w:tmpl w:val="F73C4ED6"/>
    <w:lvl w:ilvl="0" w:tplc="B9744B44">
      <w:start w:val="1"/>
      <w:numFmt w:val="bullet"/>
      <w:lvlText w:val=""/>
      <w:lvlJc w:val="left"/>
      <w:pPr>
        <w:ind w:left="1069" w:hanging="360"/>
      </w:pPr>
      <w:rPr>
        <w:rFonts w:ascii="Wingdings" w:eastAsiaTheme="minorHAnsi" w:hAnsi="Wingdings" w:cstheme="minorHAns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2D694B08"/>
    <w:multiLevelType w:val="hybridMultilevel"/>
    <w:tmpl w:val="6A6C2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52097"/>
    <w:multiLevelType w:val="hybridMultilevel"/>
    <w:tmpl w:val="EA3A79C2"/>
    <w:lvl w:ilvl="0" w:tplc="EB50008E">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A44BFC"/>
    <w:multiLevelType w:val="hybridMultilevel"/>
    <w:tmpl w:val="A0D82430"/>
    <w:lvl w:ilvl="0" w:tplc="29ACFEC8">
      <w:start w:val="1"/>
      <w:numFmt w:val="bullet"/>
      <w:lvlText w:val="•"/>
      <w:lvlJc w:val="left"/>
      <w:pPr>
        <w:ind w:left="1431" w:hanging="360"/>
      </w:pPr>
      <w:rPr>
        <w:rFonts w:ascii="Times New Roman" w:eastAsia="Times New Roman" w:hAnsi="Times New Roman" w:cs="Times New Roman" w:hint="default"/>
        <w:b w:val="0"/>
        <w:i w:val="0"/>
        <w:strike w:val="0"/>
        <w:dstrike w:val="0"/>
        <w:color w:val="000000"/>
        <w:sz w:val="21"/>
        <w:szCs w:val="21"/>
        <w:u w:val="none" w:color="000000"/>
        <w:bdr w:val="none" w:sz="0" w:space="0" w:color="auto"/>
        <w:shd w:val="clear" w:color="auto" w:fill="auto"/>
        <w:vertAlign w:val="baseline"/>
      </w:rPr>
    </w:lvl>
    <w:lvl w:ilvl="1" w:tplc="04130003" w:tentative="1">
      <w:start w:val="1"/>
      <w:numFmt w:val="bullet"/>
      <w:lvlText w:val="o"/>
      <w:lvlJc w:val="left"/>
      <w:pPr>
        <w:ind w:left="2151" w:hanging="360"/>
      </w:pPr>
      <w:rPr>
        <w:rFonts w:ascii="Courier New" w:hAnsi="Courier New" w:cs="Courier New" w:hint="default"/>
      </w:rPr>
    </w:lvl>
    <w:lvl w:ilvl="2" w:tplc="04130005" w:tentative="1">
      <w:start w:val="1"/>
      <w:numFmt w:val="bullet"/>
      <w:lvlText w:val=""/>
      <w:lvlJc w:val="left"/>
      <w:pPr>
        <w:ind w:left="2871" w:hanging="360"/>
      </w:pPr>
      <w:rPr>
        <w:rFonts w:ascii="Wingdings" w:hAnsi="Wingdings" w:hint="default"/>
      </w:rPr>
    </w:lvl>
    <w:lvl w:ilvl="3" w:tplc="04130001" w:tentative="1">
      <w:start w:val="1"/>
      <w:numFmt w:val="bullet"/>
      <w:lvlText w:val=""/>
      <w:lvlJc w:val="left"/>
      <w:pPr>
        <w:ind w:left="3591" w:hanging="360"/>
      </w:pPr>
      <w:rPr>
        <w:rFonts w:ascii="Symbol" w:hAnsi="Symbol" w:hint="default"/>
      </w:rPr>
    </w:lvl>
    <w:lvl w:ilvl="4" w:tplc="04130003" w:tentative="1">
      <w:start w:val="1"/>
      <w:numFmt w:val="bullet"/>
      <w:lvlText w:val="o"/>
      <w:lvlJc w:val="left"/>
      <w:pPr>
        <w:ind w:left="4311" w:hanging="360"/>
      </w:pPr>
      <w:rPr>
        <w:rFonts w:ascii="Courier New" w:hAnsi="Courier New" w:cs="Courier New" w:hint="default"/>
      </w:rPr>
    </w:lvl>
    <w:lvl w:ilvl="5" w:tplc="04130005" w:tentative="1">
      <w:start w:val="1"/>
      <w:numFmt w:val="bullet"/>
      <w:lvlText w:val=""/>
      <w:lvlJc w:val="left"/>
      <w:pPr>
        <w:ind w:left="5031" w:hanging="360"/>
      </w:pPr>
      <w:rPr>
        <w:rFonts w:ascii="Wingdings" w:hAnsi="Wingdings" w:hint="default"/>
      </w:rPr>
    </w:lvl>
    <w:lvl w:ilvl="6" w:tplc="04130001" w:tentative="1">
      <w:start w:val="1"/>
      <w:numFmt w:val="bullet"/>
      <w:lvlText w:val=""/>
      <w:lvlJc w:val="left"/>
      <w:pPr>
        <w:ind w:left="5751" w:hanging="360"/>
      </w:pPr>
      <w:rPr>
        <w:rFonts w:ascii="Symbol" w:hAnsi="Symbol" w:hint="default"/>
      </w:rPr>
    </w:lvl>
    <w:lvl w:ilvl="7" w:tplc="04130003" w:tentative="1">
      <w:start w:val="1"/>
      <w:numFmt w:val="bullet"/>
      <w:lvlText w:val="o"/>
      <w:lvlJc w:val="left"/>
      <w:pPr>
        <w:ind w:left="6471" w:hanging="360"/>
      </w:pPr>
      <w:rPr>
        <w:rFonts w:ascii="Courier New" w:hAnsi="Courier New" w:cs="Courier New" w:hint="default"/>
      </w:rPr>
    </w:lvl>
    <w:lvl w:ilvl="8" w:tplc="04130005" w:tentative="1">
      <w:start w:val="1"/>
      <w:numFmt w:val="bullet"/>
      <w:lvlText w:val=""/>
      <w:lvlJc w:val="left"/>
      <w:pPr>
        <w:ind w:left="7191" w:hanging="360"/>
      </w:pPr>
      <w:rPr>
        <w:rFonts w:ascii="Wingdings" w:hAnsi="Wingdings" w:hint="default"/>
      </w:rPr>
    </w:lvl>
  </w:abstractNum>
  <w:abstractNum w:abstractNumId="8" w15:restartNumberingAfterBreak="0">
    <w:nsid w:val="350A7448"/>
    <w:multiLevelType w:val="hybridMultilevel"/>
    <w:tmpl w:val="834EBF16"/>
    <w:lvl w:ilvl="0" w:tplc="EB50008E">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482B2C"/>
    <w:multiLevelType w:val="hybridMultilevel"/>
    <w:tmpl w:val="C25CEADE"/>
    <w:lvl w:ilvl="0" w:tplc="EB50008E">
      <w:numFmt w:val="bullet"/>
      <w:lvlText w:val="•"/>
      <w:lvlJc w:val="left"/>
      <w:pPr>
        <w:ind w:left="720" w:hanging="360"/>
      </w:pPr>
      <w:rPr>
        <w:rFonts w:ascii="Verdana" w:eastAsiaTheme="minorHAnsi" w:hAnsi="Verdana" w:cs="Arial" w:hint="default"/>
      </w:rPr>
    </w:lvl>
    <w:lvl w:ilvl="1" w:tplc="20D63940">
      <w:numFmt w:val="bullet"/>
      <w:lvlText w:val=""/>
      <w:lvlJc w:val="left"/>
      <w:pPr>
        <w:ind w:left="1440" w:hanging="360"/>
      </w:pPr>
      <w:rPr>
        <w:rFonts w:ascii="Symbol" w:eastAsiaTheme="minorHAnsi" w:hAnsi="Symbol"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52A77C2"/>
    <w:multiLevelType w:val="hybridMultilevel"/>
    <w:tmpl w:val="36D61E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AB7057"/>
    <w:multiLevelType w:val="hybridMultilevel"/>
    <w:tmpl w:val="18143E9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EAA2E49"/>
    <w:multiLevelType w:val="hybridMultilevel"/>
    <w:tmpl w:val="1B9699BA"/>
    <w:lvl w:ilvl="0" w:tplc="BB8C98F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700075F1"/>
    <w:multiLevelType w:val="hybridMultilevel"/>
    <w:tmpl w:val="C93825AA"/>
    <w:lvl w:ilvl="0" w:tplc="3E6C2C68">
      <w:start w:val="1"/>
      <w:numFmt w:val="bullet"/>
      <w:lvlText w:val="•"/>
      <w:lvlJc w:val="left"/>
      <w:pPr>
        <w:ind w:left="7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DEB13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7BC774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92E3D1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8E8907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0D0237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F62E08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ECDA3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4AC915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65D1B91"/>
    <w:multiLevelType w:val="hybridMultilevel"/>
    <w:tmpl w:val="87D462D8"/>
    <w:lvl w:ilvl="0" w:tplc="EB50008E">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79F55E9"/>
    <w:multiLevelType w:val="hybridMultilevel"/>
    <w:tmpl w:val="3DF8C80E"/>
    <w:lvl w:ilvl="0" w:tplc="EB50008E">
      <w:numFmt w:val="bullet"/>
      <w:lvlText w:val="•"/>
      <w:lvlJc w:val="left"/>
      <w:pPr>
        <w:ind w:left="720" w:hanging="360"/>
      </w:pPr>
      <w:rPr>
        <w:rFonts w:ascii="Verdana" w:eastAsiaTheme="minorHAns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7F67AEF"/>
    <w:multiLevelType w:val="hybridMultilevel"/>
    <w:tmpl w:val="D1ECC60E"/>
    <w:lvl w:ilvl="0" w:tplc="EB50008E">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0309707">
    <w:abstractNumId w:val="2"/>
  </w:num>
  <w:num w:numId="2" w16cid:durableId="973365174">
    <w:abstractNumId w:val="9"/>
  </w:num>
  <w:num w:numId="3" w16cid:durableId="281885057">
    <w:abstractNumId w:val="14"/>
  </w:num>
  <w:num w:numId="4" w16cid:durableId="956570837">
    <w:abstractNumId w:val="6"/>
  </w:num>
  <w:num w:numId="5" w16cid:durableId="252980476">
    <w:abstractNumId w:val="0"/>
  </w:num>
  <w:num w:numId="6" w16cid:durableId="735321448">
    <w:abstractNumId w:val="15"/>
  </w:num>
  <w:num w:numId="7" w16cid:durableId="232587754">
    <w:abstractNumId w:val="16"/>
  </w:num>
  <w:num w:numId="8" w16cid:durableId="171190484">
    <w:abstractNumId w:val="8"/>
  </w:num>
  <w:num w:numId="9" w16cid:durableId="1889299076">
    <w:abstractNumId w:val="3"/>
  </w:num>
  <w:num w:numId="10" w16cid:durableId="1257976118">
    <w:abstractNumId w:val="10"/>
  </w:num>
  <w:num w:numId="11" w16cid:durableId="2002073799">
    <w:abstractNumId w:val="13"/>
  </w:num>
  <w:num w:numId="12" w16cid:durableId="32586553">
    <w:abstractNumId w:val="7"/>
  </w:num>
  <w:num w:numId="13" w16cid:durableId="420882410">
    <w:abstractNumId w:val="11"/>
  </w:num>
  <w:num w:numId="14" w16cid:durableId="312566030">
    <w:abstractNumId w:val="1"/>
  </w:num>
  <w:num w:numId="15" w16cid:durableId="794368560">
    <w:abstractNumId w:val="12"/>
  </w:num>
  <w:num w:numId="16" w16cid:durableId="716511474">
    <w:abstractNumId w:val="4"/>
  </w:num>
  <w:num w:numId="17" w16cid:durableId="47842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8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F6"/>
    <w:rsid w:val="00070044"/>
    <w:rsid w:val="00085981"/>
    <w:rsid w:val="00097A2B"/>
    <w:rsid w:val="000C214B"/>
    <w:rsid w:val="001034CD"/>
    <w:rsid w:val="001677C5"/>
    <w:rsid w:val="001967AE"/>
    <w:rsid w:val="001A05FD"/>
    <w:rsid w:val="001B2C55"/>
    <w:rsid w:val="001C181A"/>
    <w:rsid w:val="001F0198"/>
    <w:rsid w:val="002C3F79"/>
    <w:rsid w:val="00393A34"/>
    <w:rsid w:val="003E4BF8"/>
    <w:rsid w:val="0040260F"/>
    <w:rsid w:val="004F2DD4"/>
    <w:rsid w:val="00511427"/>
    <w:rsid w:val="00546FF8"/>
    <w:rsid w:val="00773EB8"/>
    <w:rsid w:val="00794E52"/>
    <w:rsid w:val="007E405E"/>
    <w:rsid w:val="0084535B"/>
    <w:rsid w:val="00915895"/>
    <w:rsid w:val="00925FD7"/>
    <w:rsid w:val="009329C0"/>
    <w:rsid w:val="00944D72"/>
    <w:rsid w:val="00945ABA"/>
    <w:rsid w:val="00947AB0"/>
    <w:rsid w:val="009A0578"/>
    <w:rsid w:val="009D196F"/>
    <w:rsid w:val="009E23CD"/>
    <w:rsid w:val="00A0438E"/>
    <w:rsid w:val="00A95091"/>
    <w:rsid w:val="00AA5EBF"/>
    <w:rsid w:val="00AC0E50"/>
    <w:rsid w:val="00AD4EFC"/>
    <w:rsid w:val="00B41C0E"/>
    <w:rsid w:val="00C3457B"/>
    <w:rsid w:val="00C35D86"/>
    <w:rsid w:val="00CF247C"/>
    <w:rsid w:val="00DD54DA"/>
    <w:rsid w:val="00DD7271"/>
    <w:rsid w:val="00E05C43"/>
    <w:rsid w:val="00E1448B"/>
    <w:rsid w:val="00E51A69"/>
    <w:rsid w:val="00E57B4E"/>
    <w:rsid w:val="00E96B7A"/>
    <w:rsid w:val="00EC3705"/>
    <w:rsid w:val="00EF4FF6"/>
    <w:rsid w:val="00F355E9"/>
    <w:rsid w:val="00FB76B9"/>
    <w:rsid w:val="00FE1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27CB"/>
  <w15:chartTrackingRefBased/>
  <w15:docId w15:val="{7E357588-E62D-4921-803F-F613DEF1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pacing w:val="6"/>
        <w:sz w:val="16"/>
        <w:szCs w:val="16"/>
        <w:lang w:val="nl-NL"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F4FF6"/>
    <w:pPr>
      <w:autoSpaceDE w:val="0"/>
      <w:autoSpaceDN w:val="0"/>
      <w:adjustRightInd w:val="0"/>
      <w:spacing w:line="240" w:lineRule="auto"/>
    </w:pPr>
    <w:rPr>
      <w:rFonts w:ascii="Calibri" w:hAnsi="Calibri" w:cs="Calibri"/>
      <w:color w:val="000000"/>
      <w:sz w:val="24"/>
      <w:szCs w:val="24"/>
    </w:rPr>
  </w:style>
  <w:style w:type="paragraph" w:styleId="Lijstalinea">
    <w:name w:val="List Paragraph"/>
    <w:basedOn w:val="Standaard"/>
    <w:uiPriority w:val="34"/>
    <w:qFormat/>
    <w:rsid w:val="00EF4FF6"/>
    <w:pPr>
      <w:ind w:left="720"/>
      <w:contextualSpacing/>
    </w:pPr>
  </w:style>
  <w:style w:type="character" w:styleId="Hyperlink">
    <w:name w:val="Hyperlink"/>
    <w:basedOn w:val="Standaardalinea-lettertype"/>
    <w:uiPriority w:val="99"/>
    <w:unhideWhenUsed/>
    <w:rsid w:val="00DD7271"/>
    <w:rPr>
      <w:color w:val="0563C1" w:themeColor="hyperlink"/>
      <w:u w:val="single"/>
    </w:rPr>
  </w:style>
  <w:style w:type="character" w:customStyle="1" w:styleId="Onopgelostemelding1">
    <w:name w:val="Onopgeloste melding1"/>
    <w:basedOn w:val="Standaardalinea-lettertype"/>
    <w:uiPriority w:val="99"/>
    <w:rsid w:val="00DD7271"/>
    <w:rPr>
      <w:color w:val="605E5C"/>
      <w:shd w:val="clear" w:color="auto" w:fill="E1DFDD"/>
    </w:rPr>
  </w:style>
  <w:style w:type="paragraph" w:styleId="Revisie">
    <w:name w:val="Revision"/>
    <w:hidden/>
    <w:uiPriority w:val="99"/>
    <w:semiHidden/>
    <w:rsid w:val="003E4BF8"/>
    <w:pPr>
      <w:spacing w:line="240" w:lineRule="auto"/>
    </w:pPr>
  </w:style>
  <w:style w:type="paragraph" w:styleId="Voetnoottekst">
    <w:name w:val="footnote text"/>
    <w:basedOn w:val="Standaard"/>
    <w:link w:val="VoetnoottekstChar"/>
    <w:uiPriority w:val="99"/>
    <w:semiHidden/>
    <w:unhideWhenUsed/>
    <w:rsid w:val="009D196F"/>
    <w:pPr>
      <w:spacing w:line="240" w:lineRule="auto"/>
    </w:pPr>
    <w:rPr>
      <w:rFonts w:ascii="Calibri" w:hAnsi="Calibri" w:cs="Calibri"/>
      <w:spacing w:val="0"/>
      <w:sz w:val="20"/>
      <w:szCs w:val="20"/>
    </w:rPr>
  </w:style>
  <w:style w:type="character" w:customStyle="1" w:styleId="VoetnoottekstChar">
    <w:name w:val="Voetnoottekst Char"/>
    <w:basedOn w:val="Standaardalinea-lettertype"/>
    <w:link w:val="Voetnoottekst"/>
    <w:uiPriority w:val="99"/>
    <w:semiHidden/>
    <w:rsid w:val="009D196F"/>
    <w:rPr>
      <w:rFonts w:ascii="Calibri" w:hAnsi="Calibri" w:cs="Calibri"/>
      <w:spacing w:val="0"/>
      <w:sz w:val="20"/>
      <w:szCs w:val="20"/>
    </w:rPr>
  </w:style>
  <w:style w:type="character" w:styleId="Voetnootmarkering">
    <w:name w:val="footnote reference"/>
    <w:basedOn w:val="Standaardalinea-lettertype"/>
    <w:uiPriority w:val="99"/>
    <w:semiHidden/>
    <w:unhideWhenUsed/>
    <w:rsid w:val="009D19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0163">
      <w:bodyDiv w:val="1"/>
      <w:marLeft w:val="0"/>
      <w:marRight w:val="0"/>
      <w:marTop w:val="0"/>
      <w:marBottom w:val="0"/>
      <w:divBdr>
        <w:top w:val="none" w:sz="0" w:space="0" w:color="auto"/>
        <w:left w:val="none" w:sz="0" w:space="0" w:color="auto"/>
        <w:bottom w:val="none" w:sz="0" w:space="0" w:color="auto"/>
        <w:right w:val="none" w:sz="0" w:space="0" w:color="auto"/>
      </w:divBdr>
    </w:div>
    <w:div w:id="1838612844">
      <w:bodyDiv w:val="1"/>
      <w:marLeft w:val="0"/>
      <w:marRight w:val="0"/>
      <w:marTop w:val="0"/>
      <w:marBottom w:val="0"/>
      <w:divBdr>
        <w:top w:val="none" w:sz="0" w:space="0" w:color="auto"/>
        <w:left w:val="none" w:sz="0" w:space="0" w:color="auto"/>
        <w:bottom w:val="none" w:sz="0" w:space="0" w:color="auto"/>
        <w:right w:val="none" w:sz="0" w:space="0" w:color="auto"/>
      </w:divBdr>
    </w:div>
    <w:div w:id="21038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ereniginghogescholen.nl/system/knowledge_base/attachments/files/000/001/254/original/Bijlage_1_-_A3_formaat_-_Schematische_weergave_opbouw_LOP_-_uit_verdiepingsdocument_'Handreiking_opbouw_lop'_bij_verkenningsrapport_HEO_-_september_2021.pdf?163007205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61EE-1D90-49D7-81B0-633172F16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1118</Words>
  <Characters>6149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Flierman</dc:creator>
  <cp:keywords/>
  <dc:description/>
  <cp:lastModifiedBy>Melissa Keizer</cp:lastModifiedBy>
  <cp:revision>5</cp:revision>
  <dcterms:created xsi:type="dcterms:W3CDTF">2023-02-17T08:28:00Z</dcterms:created>
  <dcterms:modified xsi:type="dcterms:W3CDTF">2023-02-24T14:49:00Z</dcterms:modified>
</cp:coreProperties>
</file>